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7" w:rsidRPr="001038BB" w:rsidRDefault="00E67B27" w:rsidP="00125BB4">
      <w:pPr>
        <w:jc w:val="center"/>
        <w:rPr>
          <w:b/>
          <w:sz w:val="27"/>
          <w:szCs w:val="27"/>
          <w:highlight w:val="red"/>
        </w:rPr>
      </w:pPr>
      <w:r w:rsidRPr="001038BB"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776" behindDoc="0" locked="0" layoutInCell="1" allowOverlap="1" wp14:anchorId="1594289C" wp14:editId="6FE6A2F7">
            <wp:simplePos x="0" y="0"/>
            <wp:positionH relativeFrom="column">
              <wp:posOffset>2804160</wp:posOffset>
            </wp:positionH>
            <wp:positionV relativeFrom="page">
              <wp:posOffset>445135</wp:posOffset>
            </wp:positionV>
            <wp:extent cx="1145540" cy="931545"/>
            <wp:effectExtent l="0" t="0" r="0" b="0"/>
            <wp:wrapTopAndBottom/>
            <wp:docPr id="3" name="Рисунок 3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B27" w:rsidRPr="001038BB" w:rsidRDefault="00E67B27" w:rsidP="00125BB4">
      <w:pPr>
        <w:jc w:val="center"/>
        <w:rPr>
          <w:b/>
          <w:sz w:val="27"/>
          <w:szCs w:val="27"/>
          <w:highlight w:val="red"/>
        </w:rPr>
      </w:pP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>КОНТРОЛЬНО-СЧЕТНАЯ ПАЛАТА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>ТАЙМЫРСКОГО ДОЛГАНО-НЕНЕЦКОГО МУНИЦИПАЛЬНОГО РАЙОНА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 xml:space="preserve"> ЗАКЛЮЧЕНИЕ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 xml:space="preserve">на проект решения Хатангского сельского Совета депутатов 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>«О бюджете сельского поселения Хатанга на 202</w:t>
      </w:r>
      <w:r w:rsidR="00BB7BCD" w:rsidRPr="001038BB">
        <w:rPr>
          <w:b/>
          <w:sz w:val="27"/>
          <w:szCs w:val="27"/>
        </w:rPr>
        <w:t>2</w:t>
      </w:r>
      <w:r w:rsidRPr="001038BB">
        <w:rPr>
          <w:b/>
          <w:sz w:val="27"/>
          <w:szCs w:val="27"/>
        </w:rPr>
        <w:t xml:space="preserve"> год и плановый период </w:t>
      </w:r>
    </w:p>
    <w:p w:rsidR="00E67B27" w:rsidRPr="001038BB" w:rsidRDefault="00E67B27" w:rsidP="00E67B27">
      <w:pPr>
        <w:jc w:val="center"/>
        <w:rPr>
          <w:b/>
          <w:sz w:val="27"/>
          <w:szCs w:val="27"/>
          <w:highlight w:val="red"/>
        </w:rPr>
      </w:pPr>
      <w:r w:rsidRPr="001038BB">
        <w:rPr>
          <w:b/>
          <w:sz w:val="27"/>
          <w:szCs w:val="27"/>
        </w:rPr>
        <w:t>202</w:t>
      </w:r>
      <w:r w:rsidR="00BB7BCD" w:rsidRPr="001038BB">
        <w:rPr>
          <w:b/>
          <w:sz w:val="27"/>
          <w:szCs w:val="27"/>
        </w:rPr>
        <w:t>3</w:t>
      </w:r>
      <w:r w:rsidRPr="001038BB">
        <w:rPr>
          <w:b/>
          <w:sz w:val="27"/>
          <w:szCs w:val="27"/>
        </w:rPr>
        <w:t>-202</w:t>
      </w:r>
      <w:r w:rsidR="00BB7BCD" w:rsidRPr="001038BB">
        <w:rPr>
          <w:b/>
          <w:sz w:val="27"/>
          <w:szCs w:val="27"/>
        </w:rPr>
        <w:t>4</w:t>
      </w:r>
      <w:r w:rsidRPr="001038BB">
        <w:rPr>
          <w:b/>
          <w:sz w:val="27"/>
          <w:szCs w:val="27"/>
        </w:rPr>
        <w:t xml:space="preserve"> годов»</w:t>
      </w:r>
    </w:p>
    <w:p w:rsidR="00E67B27" w:rsidRPr="001038BB" w:rsidRDefault="00E67B27" w:rsidP="00125BB4">
      <w:pPr>
        <w:jc w:val="center"/>
        <w:rPr>
          <w:b/>
          <w:sz w:val="27"/>
          <w:szCs w:val="27"/>
          <w:highlight w:val="red"/>
        </w:rPr>
      </w:pPr>
    </w:p>
    <w:p w:rsidR="00A62E35" w:rsidRPr="001038BB" w:rsidRDefault="00A62E35" w:rsidP="00125BB4">
      <w:pPr>
        <w:jc w:val="center"/>
        <w:rPr>
          <w:i/>
          <w:sz w:val="27"/>
          <w:szCs w:val="27"/>
          <w:highlight w:val="red"/>
        </w:rPr>
      </w:pPr>
      <w:r w:rsidRPr="001038BB">
        <w:rPr>
          <w:i/>
          <w:sz w:val="27"/>
          <w:szCs w:val="27"/>
        </w:rPr>
        <w:t xml:space="preserve">(утверждено решением коллегии Контрольно-Счетной палаты от </w:t>
      </w:r>
      <w:r w:rsidR="007D7780" w:rsidRPr="001038BB">
        <w:rPr>
          <w:i/>
          <w:sz w:val="27"/>
          <w:szCs w:val="27"/>
        </w:rPr>
        <w:t>07.12.2021 № 19</w:t>
      </w:r>
      <w:r w:rsidRPr="001038BB">
        <w:rPr>
          <w:i/>
          <w:sz w:val="27"/>
          <w:szCs w:val="27"/>
        </w:rPr>
        <w:t>)</w:t>
      </w:r>
    </w:p>
    <w:p w:rsidR="00E67B27" w:rsidRPr="001038BB" w:rsidRDefault="00E67B27" w:rsidP="00125BB4">
      <w:pPr>
        <w:jc w:val="center"/>
        <w:rPr>
          <w:b/>
          <w:sz w:val="27"/>
          <w:szCs w:val="27"/>
          <w:highlight w:val="red"/>
        </w:rPr>
      </w:pPr>
    </w:p>
    <w:p w:rsidR="00125BB4" w:rsidRPr="001038BB" w:rsidRDefault="00E67B27" w:rsidP="00E67B27">
      <w:pPr>
        <w:tabs>
          <w:tab w:val="left" w:pos="4253"/>
          <w:tab w:val="right" w:pos="9923"/>
        </w:tabs>
        <w:jc w:val="center"/>
        <w:rPr>
          <w:sz w:val="27"/>
          <w:szCs w:val="27"/>
        </w:rPr>
      </w:pPr>
      <w:r w:rsidRPr="001038BB">
        <w:rPr>
          <w:b/>
          <w:sz w:val="27"/>
          <w:szCs w:val="27"/>
        </w:rPr>
        <w:t>0</w:t>
      </w:r>
      <w:r w:rsidR="007D7780" w:rsidRPr="001038BB">
        <w:rPr>
          <w:b/>
          <w:sz w:val="27"/>
          <w:szCs w:val="27"/>
        </w:rPr>
        <w:t>7</w:t>
      </w:r>
      <w:r w:rsidRPr="001038BB">
        <w:rPr>
          <w:b/>
          <w:sz w:val="27"/>
          <w:szCs w:val="27"/>
        </w:rPr>
        <w:t xml:space="preserve"> декабря 202</w:t>
      </w:r>
      <w:r w:rsidR="00BB7BCD" w:rsidRPr="001038BB">
        <w:rPr>
          <w:b/>
          <w:sz w:val="27"/>
          <w:szCs w:val="27"/>
        </w:rPr>
        <w:t>1</w:t>
      </w:r>
      <w:r w:rsidRPr="001038BB">
        <w:rPr>
          <w:b/>
          <w:sz w:val="27"/>
          <w:szCs w:val="27"/>
        </w:rPr>
        <w:t xml:space="preserve"> года</w:t>
      </w:r>
      <w:r w:rsidRPr="001038BB">
        <w:rPr>
          <w:b/>
          <w:sz w:val="27"/>
          <w:szCs w:val="27"/>
        </w:rPr>
        <w:tab/>
        <w:t xml:space="preserve"> г. Дудинка</w:t>
      </w:r>
      <w:r w:rsidRPr="001038BB">
        <w:rPr>
          <w:b/>
          <w:sz w:val="27"/>
          <w:szCs w:val="27"/>
        </w:rPr>
        <w:tab/>
        <w:t>№ 3</w:t>
      </w:r>
      <w:r w:rsidR="00A26D32" w:rsidRPr="001038BB">
        <w:rPr>
          <w:b/>
          <w:sz w:val="27"/>
          <w:szCs w:val="27"/>
        </w:rPr>
        <w:t>5</w:t>
      </w:r>
      <w:r w:rsidRPr="001038BB">
        <w:rPr>
          <w:b/>
          <w:sz w:val="27"/>
          <w:szCs w:val="27"/>
        </w:rPr>
        <w:t>-05</w:t>
      </w:r>
    </w:p>
    <w:p w:rsidR="00F13C3D" w:rsidRPr="001038BB" w:rsidRDefault="00F13C3D" w:rsidP="0013210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7"/>
          <w:szCs w:val="27"/>
        </w:rPr>
      </w:pPr>
    </w:p>
    <w:p w:rsidR="008E6ABF" w:rsidRPr="001038BB" w:rsidRDefault="008E6ABF" w:rsidP="008E6ABF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Заключение Контрольно-Счетной палаты Таймырского Долгано-Ненецкого муниципального района на проект решения Хатангского сельского Совета депутатов «О бюджете се</w:t>
      </w:r>
      <w:r w:rsidR="002C0449" w:rsidRPr="001038BB">
        <w:rPr>
          <w:color w:val="000000"/>
          <w:sz w:val="27"/>
          <w:szCs w:val="27"/>
        </w:rPr>
        <w:t>льского поселения Хатанга на 202</w:t>
      </w:r>
      <w:r w:rsidR="00BB7BCD" w:rsidRPr="001038BB">
        <w:rPr>
          <w:color w:val="000000"/>
          <w:sz w:val="27"/>
          <w:szCs w:val="27"/>
        </w:rPr>
        <w:t>2</w:t>
      </w:r>
      <w:r w:rsidRPr="001038BB">
        <w:rPr>
          <w:color w:val="000000"/>
          <w:sz w:val="27"/>
          <w:szCs w:val="27"/>
        </w:rPr>
        <w:t xml:space="preserve"> год и плановый период 202</w:t>
      </w:r>
      <w:r w:rsidR="00BB7BCD" w:rsidRPr="001038BB">
        <w:rPr>
          <w:color w:val="000000"/>
          <w:sz w:val="27"/>
          <w:szCs w:val="27"/>
        </w:rPr>
        <w:t>3</w:t>
      </w:r>
      <w:r w:rsidRPr="001038BB">
        <w:rPr>
          <w:color w:val="000000"/>
          <w:sz w:val="27"/>
          <w:szCs w:val="27"/>
        </w:rPr>
        <w:t>-202</w:t>
      </w:r>
      <w:r w:rsidR="00BB7BCD" w:rsidRPr="001038BB">
        <w:rPr>
          <w:color w:val="000000"/>
          <w:sz w:val="27"/>
          <w:szCs w:val="27"/>
        </w:rPr>
        <w:t>4</w:t>
      </w:r>
      <w:r w:rsidRPr="001038BB">
        <w:rPr>
          <w:color w:val="000000"/>
          <w:sz w:val="27"/>
          <w:szCs w:val="27"/>
        </w:rPr>
        <w:t xml:space="preserve"> годов» подготовлено в соответствии с</w:t>
      </w:r>
      <w:r w:rsidR="00B009B3" w:rsidRPr="001038BB">
        <w:rPr>
          <w:color w:val="000000"/>
          <w:sz w:val="27"/>
          <w:szCs w:val="27"/>
        </w:rPr>
        <w:t xml:space="preserve"> Бюджетным кодексом</w:t>
      </w:r>
      <w:r w:rsidRPr="001038BB">
        <w:rPr>
          <w:color w:val="000000"/>
          <w:sz w:val="27"/>
          <w:szCs w:val="27"/>
        </w:rPr>
        <w:t xml:space="preserve"> Российской </w:t>
      </w:r>
      <w:r w:rsidR="00B009B3" w:rsidRPr="001038BB">
        <w:rPr>
          <w:color w:val="000000"/>
          <w:sz w:val="27"/>
          <w:szCs w:val="27"/>
        </w:rPr>
        <w:t>Федерации, Федеральным законом</w:t>
      </w:r>
      <w:r w:rsidRPr="001038BB">
        <w:rPr>
          <w:color w:val="000000"/>
          <w:sz w:val="27"/>
          <w:szCs w:val="27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A7C59" w:rsidRPr="001038BB">
        <w:rPr>
          <w:color w:val="000000"/>
          <w:sz w:val="27"/>
          <w:szCs w:val="27"/>
        </w:rPr>
        <w:t xml:space="preserve"> и п</w:t>
      </w:r>
      <w:r w:rsidR="000849F8" w:rsidRPr="001038BB">
        <w:rPr>
          <w:color w:val="000000"/>
          <w:sz w:val="27"/>
          <w:szCs w:val="27"/>
        </w:rPr>
        <w:t>.</w:t>
      </w:r>
      <w:r w:rsidR="007A7C59" w:rsidRPr="001038BB">
        <w:rPr>
          <w:color w:val="000000"/>
          <w:sz w:val="27"/>
          <w:szCs w:val="27"/>
        </w:rPr>
        <w:t xml:space="preserve"> 1.1</w:t>
      </w:r>
      <w:r w:rsidR="00A34E46" w:rsidRPr="001038BB">
        <w:rPr>
          <w:color w:val="000000"/>
          <w:sz w:val="27"/>
          <w:szCs w:val="27"/>
        </w:rPr>
        <w:t>7</w:t>
      </w:r>
      <w:r w:rsidR="007A7C59" w:rsidRPr="001038BB">
        <w:rPr>
          <w:color w:val="000000"/>
          <w:sz w:val="27"/>
          <w:szCs w:val="27"/>
        </w:rPr>
        <w:t xml:space="preserve"> Плана работы Контрольно-Счетной палаты на 20</w:t>
      </w:r>
      <w:r w:rsidR="00450B93" w:rsidRPr="001038BB">
        <w:rPr>
          <w:color w:val="000000"/>
          <w:sz w:val="27"/>
          <w:szCs w:val="27"/>
        </w:rPr>
        <w:t>2</w:t>
      </w:r>
      <w:r w:rsidR="00A34E46" w:rsidRPr="001038BB">
        <w:rPr>
          <w:color w:val="000000"/>
          <w:sz w:val="27"/>
          <w:szCs w:val="27"/>
        </w:rPr>
        <w:t>1</w:t>
      </w:r>
      <w:r w:rsidR="007A7C59" w:rsidRPr="001038BB">
        <w:rPr>
          <w:color w:val="000000"/>
          <w:sz w:val="27"/>
          <w:szCs w:val="27"/>
        </w:rPr>
        <w:t xml:space="preserve"> год</w:t>
      </w:r>
      <w:r w:rsidR="00EE668E" w:rsidRPr="001038BB">
        <w:rPr>
          <w:color w:val="000000"/>
          <w:sz w:val="27"/>
          <w:szCs w:val="27"/>
        </w:rPr>
        <w:t>.</w:t>
      </w:r>
    </w:p>
    <w:p w:rsidR="008E6ABF" w:rsidRPr="001038BB" w:rsidRDefault="008E6ABF" w:rsidP="00F40499">
      <w:pPr>
        <w:spacing w:line="276" w:lineRule="auto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К проекту решения Хатангского сельского Совета депутатов «О бюджете сел</w:t>
      </w:r>
      <w:r w:rsidR="00B009B3" w:rsidRPr="001038BB">
        <w:rPr>
          <w:color w:val="000000"/>
          <w:sz w:val="27"/>
          <w:szCs w:val="27"/>
        </w:rPr>
        <w:t>ьского поселения Хатанга на 20</w:t>
      </w:r>
      <w:r w:rsidR="002C0449" w:rsidRPr="001038BB">
        <w:rPr>
          <w:color w:val="000000"/>
          <w:sz w:val="27"/>
          <w:szCs w:val="27"/>
        </w:rPr>
        <w:t>2</w:t>
      </w:r>
      <w:r w:rsidR="00A34E46" w:rsidRPr="001038BB">
        <w:rPr>
          <w:color w:val="000000"/>
          <w:sz w:val="27"/>
          <w:szCs w:val="27"/>
        </w:rPr>
        <w:t>2</w:t>
      </w:r>
      <w:r w:rsidR="00B009B3" w:rsidRPr="001038BB">
        <w:rPr>
          <w:color w:val="000000"/>
          <w:sz w:val="27"/>
          <w:szCs w:val="27"/>
        </w:rPr>
        <w:t xml:space="preserve"> год и плановый период 202</w:t>
      </w:r>
      <w:r w:rsidR="00A34E46" w:rsidRPr="001038BB">
        <w:rPr>
          <w:color w:val="000000"/>
          <w:sz w:val="27"/>
          <w:szCs w:val="27"/>
        </w:rPr>
        <w:t>3</w:t>
      </w:r>
      <w:r w:rsidR="00B009B3" w:rsidRPr="001038BB">
        <w:rPr>
          <w:color w:val="000000"/>
          <w:sz w:val="27"/>
          <w:szCs w:val="27"/>
        </w:rPr>
        <w:t>-202</w:t>
      </w:r>
      <w:r w:rsidR="00A34E46" w:rsidRPr="001038BB">
        <w:rPr>
          <w:color w:val="000000"/>
          <w:sz w:val="27"/>
          <w:szCs w:val="27"/>
        </w:rPr>
        <w:t>4</w:t>
      </w:r>
      <w:r w:rsidRPr="001038BB">
        <w:rPr>
          <w:color w:val="000000"/>
          <w:sz w:val="27"/>
          <w:szCs w:val="27"/>
        </w:rPr>
        <w:t xml:space="preserve"> годов»  (далее – проект решения, проект бюджета поселения) приложены все документы и материалы, представление которых одновременно с проектом бюджета поселения предусмотрено ст</w:t>
      </w:r>
      <w:r w:rsidR="000849F8" w:rsidRPr="001038BB">
        <w:rPr>
          <w:color w:val="000000"/>
          <w:sz w:val="27"/>
          <w:szCs w:val="27"/>
        </w:rPr>
        <w:t>.</w:t>
      </w:r>
      <w:r w:rsidRPr="001038BB">
        <w:rPr>
          <w:color w:val="000000"/>
          <w:sz w:val="27"/>
          <w:szCs w:val="27"/>
        </w:rPr>
        <w:t xml:space="preserve"> 184.2 Бюджетного кодекса Российской Федерации</w:t>
      </w:r>
      <w:r w:rsidR="00B009B3" w:rsidRPr="001038BB">
        <w:rPr>
          <w:color w:val="000000"/>
          <w:sz w:val="27"/>
          <w:szCs w:val="27"/>
        </w:rPr>
        <w:t xml:space="preserve"> (далее – БК РФ)</w:t>
      </w:r>
      <w:r w:rsidRPr="001038BB">
        <w:rPr>
          <w:color w:val="000000"/>
          <w:sz w:val="27"/>
          <w:szCs w:val="27"/>
        </w:rPr>
        <w:t xml:space="preserve"> и ст</w:t>
      </w:r>
      <w:r w:rsidR="000849F8" w:rsidRPr="001038BB">
        <w:rPr>
          <w:color w:val="000000"/>
          <w:sz w:val="27"/>
          <w:szCs w:val="27"/>
        </w:rPr>
        <w:t>.</w:t>
      </w:r>
      <w:r w:rsidRPr="001038BB">
        <w:rPr>
          <w:color w:val="000000"/>
          <w:sz w:val="27"/>
          <w:szCs w:val="27"/>
        </w:rPr>
        <w:t xml:space="preserve"> 29 Положения о бюджетном процессе в муниципальном образовании «Сельское поселение Хатанга»</w:t>
      </w:r>
      <w:r w:rsidR="00F40499" w:rsidRPr="001038BB">
        <w:rPr>
          <w:color w:val="000000"/>
          <w:sz w:val="27"/>
          <w:szCs w:val="27"/>
        </w:rPr>
        <w:t xml:space="preserve">, утвержденного решением Хатангского сельского Совета депутатов от 30.11.2013 года № 115-РС «Об утверждении Положения «О бюджетном процессе в сельском поселении Хатанга» </w:t>
      </w:r>
      <w:r w:rsidRPr="001038BB">
        <w:rPr>
          <w:color w:val="000000"/>
          <w:sz w:val="27"/>
          <w:szCs w:val="27"/>
        </w:rPr>
        <w:t xml:space="preserve"> (далее – Положение о бюджетном процессе).</w:t>
      </w:r>
    </w:p>
    <w:p w:rsidR="008E6ABF" w:rsidRPr="001038BB" w:rsidRDefault="008E6ABF" w:rsidP="008E6AB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Предметом рассмотрения проекта решения о бюджете поселения в первом чтении являются основные характеристики бюджета поселения, к которым относятся:</w:t>
      </w:r>
    </w:p>
    <w:p w:rsidR="008E6ABF" w:rsidRPr="001038BB" w:rsidRDefault="008E6ABF" w:rsidP="008E6AB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1) общий объем доходов, общий объем расходов;</w:t>
      </w:r>
    </w:p>
    <w:p w:rsidR="008E6ABF" w:rsidRPr="001038BB" w:rsidRDefault="008E6ABF" w:rsidP="008E6AB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2) дефицит (профицит) бюджета;</w:t>
      </w:r>
    </w:p>
    <w:p w:rsidR="008E6ABF" w:rsidRPr="001038BB" w:rsidRDefault="008E6ABF" w:rsidP="008E6AB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lastRenderedPageBreak/>
        <w:t>3) верхний предел муниципального долга по состоянию на 1 января года, следующего за очередным финансовым годом и плановым периодом.</w:t>
      </w:r>
    </w:p>
    <w:p w:rsidR="0088359D" w:rsidRPr="001038BB" w:rsidRDefault="00E56F70" w:rsidP="009C6C10">
      <w:pPr>
        <w:pStyle w:val="af3"/>
        <w:widowControl w:val="0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 xml:space="preserve">1. </w:t>
      </w:r>
      <w:r w:rsidR="00D477AA" w:rsidRPr="001038BB">
        <w:rPr>
          <w:color w:val="000000"/>
          <w:sz w:val="27"/>
          <w:szCs w:val="27"/>
        </w:rPr>
        <w:t>Основные характеристики бюджета</w:t>
      </w:r>
      <w:r w:rsidR="00517D35" w:rsidRPr="001038BB">
        <w:rPr>
          <w:color w:val="000000"/>
          <w:sz w:val="27"/>
          <w:szCs w:val="27"/>
        </w:rPr>
        <w:t xml:space="preserve"> поселения</w:t>
      </w:r>
      <w:r w:rsidR="00D477AA" w:rsidRPr="001038BB">
        <w:rPr>
          <w:color w:val="000000"/>
          <w:sz w:val="27"/>
          <w:szCs w:val="27"/>
        </w:rPr>
        <w:t xml:space="preserve"> на 20</w:t>
      </w:r>
      <w:r w:rsidR="00192A67" w:rsidRPr="001038BB">
        <w:rPr>
          <w:color w:val="000000"/>
          <w:sz w:val="27"/>
          <w:szCs w:val="27"/>
        </w:rPr>
        <w:t>2</w:t>
      </w:r>
      <w:r w:rsidR="00F40499" w:rsidRPr="001038BB">
        <w:rPr>
          <w:color w:val="000000"/>
          <w:sz w:val="27"/>
          <w:szCs w:val="27"/>
        </w:rPr>
        <w:t>1</w:t>
      </w:r>
      <w:r w:rsidR="0089736E" w:rsidRPr="001038BB">
        <w:rPr>
          <w:color w:val="000000"/>
          <w:sz w:val="27"/>
          <w:szCs w:val="27"/>
        </w:rPr>
        <w:t>-202</w:t>
      </w:r>
      <w:r w:rsidRPr="001038BB">
        <w:rPr>
          <w:color w:val="000000"/>
          <w:sz w:val="27"/>
          <w:szCs w:val="27"/>
        </w:rPr>
        <w:t>4</w:t>
      </w:r>
      <w:r w:rsidR="0089736E" w:rsidRPr="001038BB">
        <w:rPr>
          <w:color w:val="000000"/>
          <w:sz w:val="27"/>
          <w:szCs w:val="27"/>
        </w:rPr>
        <w:t xml:space="preserve"> годы п</w:t>
      </w:r>
      <w:r w:rsidR="00D477AA" w:rsidRPr="001038BB">
        <w:rPr>
          <w:color w:val="000000"/>
          <w:sz w:val="27"/>
          <w:szCs w:val="27"/>
        </w:rPr>
        <w:t>редставлены в Таблице</w:t>
      </w:r>
      <w:r w:rsidR="008B6576" w:rsidRPr="001038BB">
        <w:rPr>
          <w:color w:val="000000"/>
          <w:sz w:val="27"/>
          <w:szCs w:val="27"/>
        </w:rPr>
        <w:t xml:space="preserve"> 1</w:t>
      </w:r>
      <w:r w:rsidR="00D477AA" w:rsidRPr="001038BB">
        <w:rPr>
          <w:color w:val="000000"/>
          <w:sz w:val="27"/>
          <w:szCs w:val="27"/>
        </w:rPr>
        <w:t>.</w:t>
      </w:r>
    </w:p>
    <w:p w:rsidR="00C31AB0" w:rsidRPr="001038BB" w:rsidRDefault="00373733" w:rsidP="00C31AB0">
      <w:pPr>
        <w:pStyle w:val="af3"/>
        <w:widowControl w:val="0"/>
        <w:spacing w:line="276" w:lineRule="auto"/>
        <w:ind w:left="0" w:firstLine="709"/>
        <w:jc w:val="right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Таблица</w:t>
      </w:r>
      <w:r w:rsidR="008B6576" w:rsidRPr="001038BB">
        <w:rPr>
          <w:color w:val="000000"/>
          <w:sz w:val="27"/>
          <w:szCs w:val="27"/>
        </w:rPr>
        <w:t xml:space="preserve"> 1</w:t>
      </w:r>
    </w:p>
    <w:tbl>
      <w:tblPr>
        <w:tblW w:w="101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850"/>
        <w:gridCol w:w="851"/>
        <w:gridCol w:w="787"/>
        <w:gridCol w:w="769"/>
        <w:gridCol w:w="854"/>
        <w:gridCol w:w="850"/>
        <w:gridCol w:w="851"/>
        <w:gridCol w:w="850"/>
        <w:gridCol w:w="921"/>
      </w:tblGrid>
      <w:tr w:rsidR="008C4C3C" w:rsidRPr="008C4C3C" w:rsidTr="00B86AF3">
        <w:trPr>
          <w:trHeight w:val="81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8C4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Решение о бюджете поселения на 20</w:t>
            </w:r>
            <w:r w:rsidR="00192A67" w:rsidRPr="00BB2C31">
              <w:rPr>
                <w:b/>
                <w:color w:val="000000"/>
                <w:sz w:val="20"/>
                <w:szCs w:val="20"/>
              </w:rPr>
              <w:t>2</w:t>
            </w:r>
            <w:r w:rsidR="00E56F70">
              <w:rPr>
                <w:b/>
                <w:color w:val="000000"/>
                <w:sz w:val="20"/>
                <w:szCs w:val="20"/>
              </w:rPr>
              <w:t>1</w:t>
            </w:r>
            <w:r w:rsidRPr="00BB2C31">
              <w:rPr>
                <w:b/>
                <w:color w:val="000000"/>
                <w:sz w:val="20"/>
                <w:szCs w:val="20"/>
              </w:rPr>
              <w:t xml:space="preserve"> год, 202</w:t>
            </w:r>
            <w:r w:rsidR="00E56F70">
              <w:rPr>
                <w:b/>
                <w:color w:val="000000"/>
                <w:sz w:val="20"/>
                <w:szCs w:val="20"/>
              </w:rPr>
              <w:t>2</w:t>
            </w:r>
            <w:r w:rsidRPr="00BB2C31">
              <w:rPr>
                <w:b/>
                <w:color w:val="000000"/>
                <w:sz w:val="20"/>
                <w:szCs w:val="20"/>
              </w:rPr>
              <w:t>-202</w:t>
            </w:r>
            <w:r w:rsidR="00E56F70">
              <w:rPr>
                <w:b/>
                <w:color w:val="000000"/>
                <w:sz w:val="20"/>
                <w:szCs w:val="20"/>
              </w:rPr>
              <w:t>3</w:t>
            </w:r>
            <w:r w:rsidRPr="00BB2C3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C31">
              <w:rPr>
                <w:b/>
                <w:color w:val="000000"/>
                <w:sz w:val="20"/>
                <w:szCs w:val="20"/>
              </w:rPr>
              <w:t>г.г</w:t>
            </w:r>
            <w:proofErr w:type="spellEnd"/>
            <w:r w:rsidRPr="00BB2C31">
              <w:rPr>
                <w:b/>
                <w:color w:val="000000"/>
                <w:sz w:val="20"/>
                <w:szCs w:val="20"/>
              </w:rPr>
              <w:t>.</w:t>
            </w:r>
            <w:r w:rsidR="00F02065" w:rsidRPr="00BB2C31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BB2C31">
              <w:rPr>
                <w:b/>
                <w:color w:val="000000"/>
                <w:sz w:val="20"/>
                <w:szCs w:val="20"/>
              </w:rPr>
              <w:t>млн. руб.</w:t>
            </w:r>
            <w:r w:rsidR="00F02065" w:rsidRPr="00BB2C3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B2C31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Проект решения о бюджете на 202</w:t>
            </w:r>
            <w:r w:rsidR="00E56F70">
              <w:rPr>
                <w:b/>
                <w:color w:val="000000"/>
                <w:sz w:val="20"/>
                <w:szCs w:val="20"/>
              </w:rPr>
              <w:t>2</w:t>
            </w:r>
            <w:r w:rsidRPr="00BB2C31">
              <w:rPr>
                <w:b/>
                <w:color w:val="000000"/>
                <w:sz w:val="20"/>
                <w:szCs w:val="20"/>
              </w:rPr>
              <w:t>, 202</w:t>
            </w:r>
            <w:r w:rsidR="00E56F70">
              <w:rPr>
                <w:b/>
                <w:color w:val="000000"/>
                <w:sz w:val="20"/>
                <w:szCs w:val="20"/>
              </w:rPr>
              <w:t>3</w:t>
            </w:r>
            <w:r w:rsidRPr="00BB2C31">
              <w:rPr>
                <w:b/>
                <w:color w:val="000000"/>
                <w:sz w:val="20"/>
                <w:szCs w:val="20"/>
              </w:rPr>
              <w:t>-202</w:t>
            </w:r>
            <w:r w:rsidR="00E56F70">
              <w:rPr>
                <w:b/>
                <w:color w:val="000000"/>
                <w:sz w:val="20"/>
                <w:szCs w:val="20"/>
              </w:rPr>
              <w:t>4</w:t>
            </w:r>
            <w:r w:rsidRPr="00BB2C3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2C31">
              <w:rPr>
                <w:b/>
                <w:color w:val="000000"/>
                <w:sz w:val="20"/>
                <w:szCs w:val="20"/>
              </w:rPr>
              <w:t>г.г</w:t>
            </w:r>
            <w:proofErr w:type="spellEnd"/>
            <w:r w:rsidRPr="00BB2C31">
              <w:rPr>
                <w:b/>
                <w:color w:val="000000"/>
                <w:sz w:val="20"/>
                <w:szCs w:val="20"/>
              </w:rPr>
              <w:t>.</w:t>
            </w:r>
            <w:r w:rsidR="00F02065" w:rsidRPr="00BB2C31">
              <w:rPr>
                <w:b/>
                <w:color w:val="000000"/>
                <w:sz w:val="20"/>
                <w:szCs w:val="20"/>
              </w:rPr>
              <w:t>,</w:t>
            </w:r>
            <w:r w:rsidRPr="00BB2C31">
              <w:rPr>
                <w:b/>
                <w:color w:val="000000"/>
                <w:sz w:val="20"/>
                <w:szCs w:val="20"/>
              </w:rPr>
              <w:t xml:space="preserve"> млн.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Прирост/снижение 202</w:t>
            </w:r>
            <w:r w:rsidR="00E56F70">
              <w:rPr>
                <w:b/>
                <w:color w:val="000000"/>
                <w:sz w:val="20"/>
                <w:szCs w:val="20"/>
              </w:rPr>
              <w:t>2</w:t>
            </w:r>
            <w:r w:rsidRPr="00BB2C31">
              <w:rPr>
                <w:b/>
                <w:color w:val="000000"/>
                <w:sz w:val="20"/>
                <w:szCs w:val="20"/>
              </w:rPr>
              <w:t xml:space="preserve"> к 20</w:t>
            </w:r>
            <w:r w:rsidR="00192A67" w:rsidRPr="00BB2C31">
              <w:rPr>
                <w:b/>
                <w:color w:val="000000"/>
                <w:sz w:val="20"/>
                <w:szCs w:val="20"/>
              </w:rPr>
              <w:t>2</w:t>
            </w:r>
            <w:r w:rsidR="00E56F7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C3C" w:rsidRPr="00BB2C31" w:rsidRDefault="008C4C3C" w:rsidP="00183DC8">
            <w:pPr>
              <w:ind w:right="-29"/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Отклонение, млн. руб.*</w:t>
            </w:r>
          </w:p>
        </w:tc>
      </w:tr>
      <w:tr w:rsidR="008C4C3C" w:rsidRPr="008C4C3C" w:rsidTr="00B86AF3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C3C" w:rsidRPr="00BB2C31" w:rsidRDefault="008C4C3C" w:rsidP="008C4C3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20</w:t>
            </w:r>
            <w:r w:rsidR="00192A67" w:rsidRPr="00BB2C31">
              <w:rPr>
                <w:b/>
                <w:color w:val="000000"/>
                <w:sz w:val="20"/>
                <w:szCs w:val="20"/>
              </w:rPr>
              <w:t>2</w:t>
            </w:r>
            <w:r w:rsidR="00E56F7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202</w:t>
            </w:r>
            <w:r w:rsidR="00E56F7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202</w:t>
            </w:r>
            <w:r w:rsidR="00E56F7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202</w:t>
            </w:r>
            <w:r w:rsidR="00E56F7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202</w:t>
            </w:r>
            <w:r w:rsidR="00E56F7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E56F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202</w:t>
            </w:r>
            <w:r w:rsidR="00E56F7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8C4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8C4C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B55BA7">
            <w:pPr>
              <w:ind w:left="-102"/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202</w:t>
            </w:r>
            <w:r w:rsidR="00B55BA7">
              <w:rPr>
                <w:b/>
                <w:color w:val="000000"/>
                <w:sz w:val="20"/>
                <w:szCs w:val="20"/>
              </w:rPr>
              <w:t>2</w:t>
            </w:r>
            <w:r w:rsidRPr="00BB2C31">
              <w:rPr>
                <w:b/>
                <w:color w:val="000000"/>
                <w:sz w:val="20"/>
                <w:szCs w:val="20"/>
              </w:rPr>
              <w:t xml:space="preserve"> к 202</w:t>
            </w:r>
            <w:r w:rsidR="00B55BA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C4C3C" w:rsidP="00B55B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2C31">
              <w:rPr>
                <w:b/>
                <w:color w:val="000000"/>
                <w:sz w:val="20"/>
                <w:szCs w:val="20"/>
              </w:rPr>
              <w:t>202</w:t>
            </w:r>
            <w:r w:rsidR="00B55BA7">
              <w:rPr>
                <w:b/>
                <w:color w:val="000000"/>
                <w:sz w:val="20"/>
                <w:szCs w:val="20"/>
              </w:rPr>
              <w:t>3</w:t>
            </w:r>
            <w:r w:rsidRPr="00BB2C31">
              <w:rPr>
                <w:b/>
                <w:color w:val="000000"/>
                <w:sz w:val="20"/>
                <w:szCs w:val="20"/>
              </w:rPr>
              <w:t xml:space="preserve"> к 202</w:t>
            </w:r>
            <w:r w:rsidR="00B55BA7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8C4C3C" w:rsidRPr="008C4C3C" w:rsidTr="00B86AF3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B4EF5" w:rsidP="008C4C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B4EF5" w:rsidP="008C4C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B4EF5" w:rsidP="008C4C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B4EF5" w:rsidP="008C4C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B4EF5" w:rsidP="008C4C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B4EF5" w:rsidP="008C4C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B4EF5" w:rsidP="008C4C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3C" w:rsidRPr="00BB2C31" w:rsidRDefault="008B4EF5" w:rsidP="008B4E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7</w:t>
            </w:r>
            <w:r w:rsidR="00BB2C31">
              <w:rPr>
                <w:bCs/>
                <w:color w:val="000000"/>
                <w:sz w:val="16"/>
                <w:szCs w:val="16"/>
              </w:rPr>
              <w:br/>
            </w:r>
            <w:r w:rsidR="008C4C3C" w:rsidRPr="00BB2C31">
              <w:rPr>
                <w:bCs/>
                <w:color w:val="000000"/>
                <w:sz w:val="12"/>
                <w:szCs w:val="12"/>
              </w:rPr>
              <w:t>(</w:t>
            </w:r>
            <w:r w:rsidRPr="00BB2C31">
              <w:rPr>
                <w:bCs/>
                <w:color w:val="000000"/>
                <w:sz w:val="12"/>
                <w:szCs w:val="12"/>
              </w:rPr>
              <w:t>4</w:t>
            </w:r>
            <w:r w:rsidR="008C4C3C" w:rsidRPr="00BB2C31">
              <w:rPr>
                <w:bCs/>
                <w:color w:val="000000"/>
                <w:sz w:val="12"/>
                <w:szCs w:val="12"/>
              </w:rPr>
              <w:t>-</w:t>
            </w:r>
            <w:r w:rsidRPr="00BB2C31">
              <w:rPr>
                <w:bCs/>
                <w:color w:val="000000"/>
                <w:sz w:val="12"/>
                <w:szCs w:val="12"/>
              </w:rPr>
              <w:t>1</w:t>
            </w:r>
            <w:r w:rsidR="008C4C3C" w:rsidRPr="00BB2C31">
              <w:rPr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1" w:rsidRDefault="008B4EF5" w:rsidP="00BB2C31">
            <w:pPr>
              <w:ind w:left="-6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8</w:t>
            </w:r>
          </w:p>
          <w:p w:rsidR="008C4C3C" w:rsidRPr="00BB2C31" w:rsidRDefault="008C4C3C" w:rsidP="008B4EF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2"/>
                <w:szCs w:val="12"/>
              </w:rPr>
              <w:t>(</w:t>
            </w:r>
            <w:r w:rsidR="008B4EF5" w:rsidRPr="00BB2C31">
              <w:rPr>
                <w:bCs/>
                <w:color w:val="000000"/>
                <w:sz w:val="12"/>
                <w:szCs w:val="12"/>
              </w:rPr>
              <w:t>4</w:t>
            </w:r>
            <w:r w:rsidRPr="00BB2C31">
              <w:rPr>
                <w:bCs/>
                <w:color w:val="000000"/>
                <w:sz w:val="12"/>
                <w:szCs w:val="12"/>
              </w:rPr>
              <w:t>/</w:t>
            </w:r>
            <w:r w:rsidR="008B4EF5" w:rsidRPr="00BB2C31">
              <w:rPr>
                <w:bCs/>
                <w:color w:val="000000"/>
                <w:sz w:val="12"/>
                <w:szCs w:val="12"/>
              </w:rPr>
              <w:t>1</w:t>
            </w:r>
            <w:r w:rsidRPr="00BB2C31">
              <w:rPr>
                <w:bCs/>
                <w:color w:val="000000"/>
                <w:sz w:val="12"/>
                <w:szCs w:val="12"/>
              </w:rPr>
              <w:t>*100-100)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1" w:rsidRDefault="008B4EF5" w:rsidP="008B4EF5">
            <w:pPr>
              <w:ind w:left="-102" w:right="-99"/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9</w:t>
            </w:r>
          </w:p>
          <w:p w:rsidR="008C4C3C" w:rsidRPr="00BB2C31" w:rsidRDefault="008C4C3C" w:rsidP="008B4EF5">
            <w:pPr>
              <w:ind w:left="-102" w:right="-99"/>
              <w:jc w:val="center"/>
              <w:rPr>
                <w:bCs/>
                <w:color w:val="000000"/>
                <w:sz w:val="12"/>
                <w:szCs w:val="12"/>
              </w:rPr>
            </w:pPr>
            <w:r w:rsidRPr="00BB2C31">
              <w:rPr>
                <w:bCs/>
                <w:color w:val="000000"/>
                <w:sz w:val="12"/>
                <w:szCs w:val="12"/>
              </w:rPr>
              <w:t>(</w:t>
            </w:r>
            <w:r w:rsidR="008B4EF5" w:rsidRPr="00BB2C31">
              <w:rPr>
                <w:bCs/>
                <w:color w:val="000000"/>
                <w:sz w:val="12"/>
                <w:szCs w:val="12"/>
              </w:rPr>
              <w:t>4</w:t>
            </w:r>
            <w:r w:rsidRPr="00BB2C31">
              <w:rPr>
                <w:bCs/>
                <w:color w:val="000000"/>
                <w:sz w:val="12"/>
                <w:szCs w:val="12"/>
              </w:rPr>
              <w:t>-</w:t>
            </w:r>
            <w:r w:rsidR="008B4EF5" w:rsidRPr="00BB2C31">
              <w:rPr>
                <w:bCs/>
                <w:color w:val="000000"/>
                <w:sz w:val="12"/>
                <w:szCs w:val="12"/>
              </w:rPr>
              <w:t>2</w:t>
            </w:r>
            <w:r w:rsidRPr="00BB2C31">
              <w:rPr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1" w:rsidRDefault="008C4C3C" w:rsidP="008B4EF5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BB2C31">
              <w:rPr>
                <w:bCs/>
                <w:color w:val="000000"/>
                <w:sz w:val="16"/>
                <w:szCs w:val="16"/>
              </w:rPr>
              <w:t>1</w:t>
            </w:r>
            <w:r w:rsidR="008B4EF5" w:rsidRPr="00BB2C31">
              <w:rPr>
                <w:bCs/>
                <w:color w:val="000000"/>
                <w:sz w:val="16"/>
                <w:szCs w:val="16"/>
              </w:rPr>
              <w:t>0</w:t>
            </w:r>
          </w:p>
          <w:p w:rsidR="008C4C3C" w:rsidRPr="00BB2C31" w:rsidRDefault="008C4C3C" w:rsidP="008B4EF5">
            <w:pPr>
              <w:ind w:left="-106"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BB2C31">
              <w:rPr>
                <w:bCs/>
                <w:color w:val="000000"/>
                <w:sz w:val="12"/>
                <w:szCs w:val="12"/>
              </w:rPr>
              <w:t>(</w:t>
            </w:r>
            <w:r w:rsidR="008B4EF5" w:rsidRPr="00BB2C31">
              <w:rPr>
                <w:bCs/>
                <w:color w:val="000000"/>
                <w:sz w:val="12"/>
                <w:szCs w:val="12"/>
              </w:rPr>
              <w:t>5</w:t>
            </w:r>
            <w:r w:rsidRPr="00BB2C31">
              <w:rPr>
                <w:bCs/>
                <w:color w:val="000000"/>
                <w:sz w:val="12"/>
                <w:szCs w:val="12"/>
              </w:rPr>
              <w:t>-</w:t>
            </w:r>
            <w:r w:rsidR="008B4EF5" w:rsidRPr="00BB2C31">
              <w:rPr>
                <w:bCs/>
                <w:color w:val="000000"/>
                <w:sz w:val="12"/>
                <w:szCs w:val="12"/>
              </w:rPr>
              <w:t>3</w:t>
            </w:r>
            <w:r w:rsidRPr="00BB2C31">
              <w:rPr>
                <w:bCs/>
                <w:color w:val="000000"/>
                <w:sz w:val="12"/>
                <w:szCs w:val="12"/>
              </w:rPr>
              <w:t>)</w:t>
            </w:r>
          </w:p>
        </w:tc>
      </w:tr>
      <w:tr w:rsidR="00A337AC" w:rsidRPr="008C4C3C" w:rsidTr="00250F15">
        <w:trPr>
          <w:trHeight w:val="10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3C0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003F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Default="00A337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003F18">
            <w:pPr>
              <w:ind w:left="-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34,46</w:t>
            </w:r>
          </w:p>
        </w:tc>
      </w:tr>
      <w:tr w:rsidR="00A337AC" w:rsidRPr="008C4C3C" w:rsidTr="00250F15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5A34B7">
              <w:rPr>
                <w:color w:val="000000"/>
                <w:sz w:val="20"/>
                <w:szCs w:val="20"/>
              </w:rPr>
              <w:t>372,40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5A34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003F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BA25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Default="00A337A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7AC" w:rsidRPr="008C4C3C" w:rsidRDefault="00A337AC" w:rsidP="00003F18">
            <w:pPr>
              <w:ind w:left="-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34,46</w:t>
            </w:r>
          </w:p>
        </w:tc>
      </w:tr>
      <w:tr w:rsidR="008C4C3C" w:rsidRPr="008C4C3C" w:rsidTr="00B86AF3">
        <w:trPr>
          <w:trHeight w:val="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3C0683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906433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3C0683" w:rsidP="00003F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B86AF3" w:rsidP="008B4E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BA2556" w:rsidP="008B4EF5">
            <w:pPr>
              <w:ind w:left="-1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003F18">
            <w:pPr>
              <w:ind w:left="-106"/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4C3C" w:rsidRPr="008C4C3C" w:rsidTr="000C23D5">
        <w:trPr>
          <w:trHeight w:val="2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3C" w:rsidRPr="008C4C3C" w:rsidRDefault="00693DA1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4C3C" w:rsidRPr="008C4C3C" w:rsidRDefault="00693DA1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0C23D5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0C23D5" w:rsidP="008C4C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center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693DA1" w:rsidP="00003F18">
            <w:pPr>
              <w:ind w:left="-1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-8,32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2D3588" w:rsidP="00693DA1">
            <w:pPr>
              <w:ind w:left="-1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-7,</w:t>
            </w:r>
            <w:r w:rsidR="00693DA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8C4C3C" w:rsidRPr="008C4C3C" w:rsidTr="00B86AF3">
        <w:trPr>
          <w:trHeight w:val="1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8C4C3C">
            <w:pPr>
              <w:jc w:val="center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003F18">
            <w:pPr>
              <w:ind w:left="-102"/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C3C" w:rsidRPr="008C4C3C" w:rsidRDefault="008C4C3C" w:rsidP="00003F18">
            <w:pPr>
              <w:ind w:left="-106"/>
              <w:jc w:val="right"/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C4C3C" w:rsidRPr="008C4C3C" w:rsidTr="00E56F70">
        <w:trPr>
          <w:trHeight w:val="270"/>
        </w:trPr>
        <w:tc>
          <w:tcPr>
            <w:tcW w:w="10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C3C" w:rsidRPr="008C4C3C" w:rsidRDefault="008C4C3C" w:rsidP="00906433">
            <w:pPr>
              <w:rPr>
                <w:color w:val="000000"/>
                <w:sz w:val="20"/>
                <w:szCs w:val="20"/>
              </w:rPr>
            </w:pPr>
            <w:r w:rsidRPr="008C4C3C">
              <w:rPr>
                <w:color w:val="000000"/>
                <w:sz w:val="20"/>
                <w:szCs w:val="20"/>
              </w:rPr>
              <w:t xml:space="preserve">* данные решения о бюджете поселения от </w:t>
            </w:r>
            <w:r w:rsidR="00906433">
              <w:rPr>
                <w:color w:val="000000"/>
                <w:sz w:val="20"/>
                <w:szCs w:val="20"/>
              </w:rPr>
              <w:t>22</w:t>
            </w:r>
            <w:r w:rsidRPr="008C4C3C">
              <w:rPr>
                <w:color w:val="000000"/>
                <w:sz w:val="20"/>
                <w:szCs w:val="20"/>
              </w:rPr>
              <w:t>.12.20</w:t>
            </w:r>
            <w:r w:rsidR="00906433">
              <w:rPr>
                <w:color w:val="000000"/>
                <w:sz w:val="20"/>
                <w:szCs w:val="20"/>
              </w:rPr>
              <w:t>20</w:t>
            </w:r>
            <w:r w:rsidRPr="008C4C3C">
              <w:rPr>
                <w:color w:val="000000"/>
                <w:sz w:val="20"/>
                <w:szCs w:val="20"/>
              </w:rPr>
              <w:t xml:space="preserve"> № </w:t>
            </w:r>
            <w:r w:rsidR="00906433">
              <w:rPr>
                <w:color w:val="000000"/>
                <w:sz w:val="20"/>
                <w:szCs w:val="20"/>
              </w:rPr>
              <w:t>220</w:t>
            </w:r>
            <w:r w:rsidRPr="008C4C3C">
              <w:rPr>
                <w:color w:val="000000"/>
                <w:sz w:val="20"/>
                <w:szCs w:val="20"/>
              </w:rPr>
              <w:t xml:space="preserve">-РС (в ред. от </w:t>
            </w:r>
            <w:r w:rsidR="00906433">
              <w:rPr>
                <w:color w:val="000000"/>
                <w:sz w:val="20"/>
                <w:szCs w:val="20"/>
              </w:rPr>
              <w:t>21</w:t>
            </w:r>
            <w:r w:rsidRPr="008C4C3C">
              <w:rPr>
                <w:color w:val="000000"/>
                <w:sz w:val="20"/>
                <w:szCs w:val="20"/>
              </w:rPr>
              <w:t>.</w:t>
            </w:r>
            <w:r w:rsidR="00906433">
              <w:rPr>
                <w:color w:val="000000"/>
                <w:sz w:val="20"/>
                <w:szCs w:val="20"/>
              </w:rPr>
              <w:t>09</w:t>
            </w:r>
            <w:r w:rsidRPr="008C4C3C">
              <w:rPr>
                <w:color w:val="000000"/>
                <w:sz w:val="20"/>
                <w:szCs w:val="20"/>
              </w:rPr>
              <w:t>.20</w:t>
            </w:r>
            <w:r w:rsidR="00906433">
              <w:rPr>
                <w:color w:val="000000"/>
                <w:sz w:val="20"/>
                <w:szCs w:val="20"/>
              </w:rPr>
              <w:t>21</w:t>
            </w:r>
            <w:r w:rsidRPr="008C4C3C">
              <w:rPr>
                <w:color w:val="000000"/>
                <w:sz w:val="20"/>
                <w:szCs w:val="20"/>
              </w:rPr>
              <w:t xml:space="preserve"> № </w:t>
            </w:r>
            <w:r w:rsidR="00906433">
              <w:rPr>
                <w:color w:val="000000"/>
                <w:sz w:val="20"/>
                <w:szCs w:val="20"/>
              </w:rPr>
              <w:t>243</w:t>
            </w:r>
            <w:r w:rsidRPr="008C4C3C">
              <w:rPr>
                <w:color w:val="000000"/>
                <w:sz w:val="20"/>
                <w:szCs w:val="20"/>
              </w:rPr>
              <w:t>-РС)</w:t>
            </w:r>
          </w:p>
        </w:tc>
      </w:tr>
    </w:tbl>
    <w:p w:rsidR="0089736E" w:rsidRPr="008C4C3C" w:rsidRDefault="0089736E" w:rsidP="008C4C3C">
      <w:pPr>
        <w:widowControl w:val="0"/>
        <w:spacing w:line="276" w:lineRule="auto"/>
        <w:jc w:val="both"/>
        <w:rPr>
          <w:color w:val="000000"/>
          <w:sz w:val="16"/>
          <w:szCs w:val="16"/>
        </w:rPr>
      </w:pPr>
    </w:p>
    <w:p w:rsidR="00A62E35" w:rsidRPr="001038BB" w:rsidRDefault="00A62E35" w:rsidP="00A62E35">
      <w:pPr>
        <w:pStyle w:val="af3"/>
        <w:widowControl w:val="0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Проектом решения предусматривается, что в 202</w:t>
      </w:r>
      <w:r w:rsidR="00B11CB4" w:rsidRPr="001038BB">
        <w:rPr>
          <w:color w:val="000000"/>
          <w:sz w:val="27"/>
          <w:szCs w:val="27"/>
        </w:rPr>
        <w:t>2</w:t>
      </w:r>
      <w:r w:rsidRPr="001038BB">
        <w:rPr>
          <w:color w:val="000000"/>
          <w:sz w:val="27"/>
          <w:szCs w:val="27"/>
        </w:rPr>
        <w:t xml:space="preserve"> году общий объем доходов составит </w:t>
      </w:r>
      <w:r w:rsidR="00B11CB4" w:rsidRPr="001038BB">
        <w:rPr>
          <w:color w:val="000000"/>
          <w:sz w:val="27"/>
          <w:szCs w:val="27"/>
        </w:rPr>
        <w:t xml:space="preserve">456 407,36 </w:t>
      </w:r>
      <w:r w:rsidRPr="001038BB">
        <w:rPr>
          <w:color w:val="000000"/>
          <w:sz w:val="27"/>
          <w:szCs w:val="27"/>
        </w:rPr>
        <w:t xml:space="preserve"> тысяч руб. Объем прогнозируемых доходов на 202</w:t>
      </w:r>
      <w:r w:rsidR="00B11CB4" w:rsidRPr="001038BB">
        <w:rPr>
          <w:color w:val="000000"/>
          <w:sz w:val="27"/>
          <w:szCs w:val="27"/>
        </w:rPr>
        <w:t>3</w:t>
      </w:r>
      <w:r w:rsidRPr="001038BB">
        <w:rPr>
          <w:color w:val="000000"/>
          <w:sz w:val="27"/>
          <w:szCs w:val="27"/>
        </w:rPr>
        <w:t xml:space="preserve"> - 202</w:t>
      </w:r>
      <w:r w:rsidR="00B11CB4" w:rsidRPr="001038BB">
        <w:rPr>
          <w:color w:val="000000"/>
          <w:sz w:val="27"/>
          <w:szCs w:val="27"/>
        </w:rPr>
        <w:t>4</w:t>
      </w:r>
      <w:r w:rsidRPr="001038BB">
        <w:rPr>
          <w:color w:val="000000"/>
          <w:sz w:val="27"/>
          <w:szCs w:val="27"/>
        </w:rPr>
        <w:t xml:space="preserve"> составит </w:t>
      </w:r>
      <w:r w:rsidR="00B11CB4" w:rsidRPr="001038BB">
        <w:rPr>
          <w:color w:val="000000"/>
          <w:sz w:val="27"/>
          <w:szCs w:val="27"/>
        </w:rPr>
        <w:t>372 339,53</w:t>
      </w:r>
      <w:r w:rsidRPr="001038BB">
        <w:rPr>
          <w:color w:val="000000"/>
          <w:sz w:val="27"/>
          <w:szCs w:val="27"/>
        </w:rPr>
        <w:t xml:space="preserve"> тысяч руб. и </w:t>
      </w:r>
      <w:r w:rsidR="00B11CB4" w:rsidRPr="001038BB">
        <w:rPr>
          <w:color w:val="000000"/>
          <w:sz w:val="27"/>
          <w:szCs w:val="27"/>
        </w:rPr>
        <w:t>495 208,57</w:t>
      </w:r>
      <w:r w:rsidRPr="001038BB">
        <w:rPr>
          <w:color w:val="000000"/>
          <w:sz w:val="27"/>
          <w:szCs w:val="27"/>
        </w:rPr>
        <w:t xml:space="preserve"> тысяч руб. соответственно.</w:t>
      </w:r>
    </w:p>
    <w:p w:rsidR="00A62E35" w:rsidRPr="001038BB" w:rsidRDefault="00A62E35" w:rsidP="00A62E35">
      <w:pPr>
        <w:pStyle w:val="af3"/>
        <w:widowControl w:val="0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Объем расходов бюджета поселения в 202</w:t>
      </w:r>
      <w:r w:rsidR="00B11CB4" w:rsidRPr="001038BB">
        <w:rPr>
          <w:color w:val="000000"/>
          <w:sz w:val="27"/>
          <w:szCs w:val="27"/>
        </w:rPr>
        <w:t>2</w:t>
      </w:r>
      <w:r w:rsidRPr="001038BB">
        <w:rPr>
          <w:color w:val="000000"/>
          <w:sz w:val="27"/>
          <w:szCs w:val="27"/>
        </w:rPr>
        <w:t xml:space="preserve"> году составит </w:t>
      </w:r>
      <w:r w:rsidR="00B11CB4" w:rsidRPr="001038BB">
        <w:rPr>
          <w:color w:val="000000"/>
          <w:sz w:val="27"/>
          <w:szCs w:val="27"/>
        </w:rPr>
        <w:t>465 407,36</w:t>
      </w:r>
      <w:r w:rsidRPr="001038BB">
        <w:rPr>
          <w:color w:val="000000"/>
          <w:sz w:val="27"/>
          <w:szCs w:val="27"/>
        </w:rPr>
        <w:t xml:space="preserve"> тысяч руб.  В 202</w:t>
      </w:r>
      <w:r w:rsidR="00B11CB4" w:rsidRPr="001038BB">
        <w:rPr>
          <w:color w:val="000000"/>
          <w:sz w:val="27"/>
          <w:szCs w:val="27"/>
        </w:rPr>
        <w:t>3</w:t>
      </w:r>
      <w:r w:rsidRPr="001038BB">
        <w:rPr>
          <w:color w:val="000000"/>
          <w:sz w:val="27"/>
          <w:szCs w:val="27"/>
        </w:rPr>
        <w:t>-202</w:t>
      </w:r>
      <w:r w:rsidR="00B11CB4" w:rsidRPr="001038BB">
        <w:rPr>
          <w:color w:val="000000"/>
          <w:sz w:val="27"/>
          <w:szCs w:val="27"/>
        </w:rPr>
        <w:t>4</w:t>
      </w:r>
      <w:r w:rsidRPr="001038BB">
        <w:rPr>
          <w:color w:val="000000"/>
          <w:sz w:val="27"/>
          <w:szCs w:val="27"/>
        </w:rPr>
        <w:t xml:space="preserve"> годах расходы бюджета поселения составят </w:t>
      </w:r>
      <w:r w:rsidR="00B11CB4" w:rsidRPr="001038BB">
        <w:rPr>
          <w:color w:val="000000"/>
          <w:sz w:val="27"/>
          <w:szCs w:val="27"/>
        </w:rPr>
        <w:t>372 339,53</w:t>
      </w:r>
      <w:r w:rsidRPr="001038BB">
        <w:rPr>
          <w:color w:val="000000"/>
          <w:sz w:val="27"/>
          <w:szCs w:val="27"/>
        </w:rPr>
        <w:tab/>
        <w:t xml:space="preserve">тысяч руб. и </w:t>
      </w:r>
      <w:r w:rsidR="00B11CB4" w:rsidRPr="001038BB">
        <w:rPr>
          <w:color w:val="000000"/>
          <w:sz w:val="27"/>
          <w:szCs w:val="27"/>
        </w:rPr>
        <w:t>495 208,57</w:t>
      </w:r>
      <w:r w:rsidRPr="001038BB">
        <w:rPr>
          <w:color w:val="000000"/>
          <w:sz w:val="27"/>
          <w:szCs w:val="27"/>
        </w:rPr>
        <w:t xml:space="preserve"> тысяч руб. соответственно.</w:t>
      </w:r>
    </w:p>
    <w:p w:rsidR="00EC22F8" w:rsidRPr="001038BB" w:rsidRDefault="00F40499" w:rsidP="00EC22F8">
      <w:pPr>
        <w:pStyle w:val="af3"/>
        <w:widowControl w:val="0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Условно утверждаемые расходы бюджета поселения предусматриваются на 2023 год в сумме  9 252,82 тысяч руб., на 2024 год – 18 477,28 тысяч руб. Требования ст</w:t>
      </w:r>
      <w:r w:rsidR="000849F8" w:rsidRPr="001038BB">
        <w:rPr>
          <w:color w:val="000000"/>
          <w:sz w:val="27"/>
          <w:szCs w:val="27"/>
        </w:rPr>
        <w:t>.</w:t>
      </w:r>
      <w:r w:rsidRPr="001038BB">
        <w:rPr>
          <w:color w:val="000000"/>
          <w:sz w:val="27"/>
          <w:szCs w:val="27"/>
        </w:rPr>
        <w:t xml:space="preserve"> 184.1 БК </w:t>
      </w:r>
      <w:proofErr w:type="gramStart"/>
      <w:r w:rsidRPr="001038BB">
        <w:rPr>
          <w:color w:val="000000"/>
          <w:sz w:val="27"/>
          <w:szCs w:val="27"/>
        </w:rPr>
        <w:t>РФ</w:t>
      </w:r>
      <w:proofErr w:type="gramEnd"/>
      <w:r w:rsidRPr="001038BB">
        <w:rPr>
          <w:color w:val="000000"/>
          <w:sz w:val="27"/>
          <w:szCs w:val="27"/>
        </w:rPr>
        <w:t xml:space="preserve"> к объему условно утверждаемых расходов бюджета поселения соблюдены.</w:t>
      </w:r>
    </w:p>
    <w:p w:rsidR="00F40499" w:rsidRPr="001038BB" w:rsidRDefault="00F40499" w:rsidP="00F404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1038BB">
        <w:rPr>
          <w:rFonts w:eastAsia="Calibri"/>
          <w:sz w:val="27"/>
          <w:szCs w:val="27"/>
        </w:rPr>
        <w:t>Коэффициент общего покрытия расходов бюджета</w:t>
      </w:r>
      <w:r w:rsidRPr="001038BB">
        <w:rPr>
          <w:rStyle w:val="ad"/>
          <w:rFonts w:eastAsia="Calibri"/>
          <w:sz w:val="27"/>
          <w:szCs w:val="27"/>
        </w:rPr>
        <w:footnoteReference w:id="1"/>
      </w:r>
      <w:r w:rsidRPr="001038BB">
        <w:rPr>
          <w:rFonts w:eastAsia="Calibri"/>
          <w:sz w:val="27"/>
          <w:szCs w:val="27"/>
        </w:rPr>
        <w:t xml:space="preserve"> поселения </w:t>
      </w:r>
      <w:proofErr w:type="gramStart"/>
      <w:r w:rsidRPr="001038BB">
        <w:rPr>
          <w:rFonts w:eastAsia="Calibri"/>
          <w:sz w:val="27"/>
          <w:szCs w:val="27"/>
        </w:rPr>
        <w:t>исходя из плановых назначений на 2022 год составил</w:t>
      </w:r>
      <w:proofErr w:type="gramEnd"/>
      <w:r w:rsidRPr="001038BB">
        <w:rPr>
          <w:rFonts w:eastAsia="Calibri"/>
          <w:sz w:val="27"/>
          <w:szCs w:val="27"/>
        </w:rPr>
        <w:t xml:space="preserve"> 0,98 (доходы бюджета </w:t>
      </w:r>
      <w:r w:rsidR="004E17F7" w:rsidRPr="001038BB">
        <w:rPr>
          <w:color w:val="000000"/>
          <w:sz w:val="27"/>
          <w:szCs w:val="27"/>
        </w:rPr>
        <w:t>456 407,36</w:t>
      </w:r>
      <w:r w:rsidRPr="001038BB">
        <w:rPr>
          <w:color w:val="000000"/>
          <w:sz w:val="27"/>
          <w:szCs w:val="27"/>
        </w:rPr>
        <w:t xml:space="preserve"> тыс. руб. / расходы бюджета </w:t>
      </w:r>
      <w:r w:rsidR="004E17F7" w:rsidRPr="001038BB">
        <w:rPr>
          <w:color w:val="000000"/>
          <w:sz w:val="27"/>
          <w:szCs w:val="27"/>
        </w:rPr>
        <w:t>465 407,36</w:t>
      </w:r>
      <w:r w:rsidRPr="001038BB">
        <w:rPr>
          <w:color w:val="000000"/>
          <w:sz w:val="27"/>
          <w:szCs w:val="27"/>
        </w:rPr>
        <w:t xml:space="preserve"> тыс. руб.). </w:t>
      </w:r>
      <w:r w:rsidRPr="001038BB">
        <w:rPr>
          <w:rFonts w:eastAsia="Calibri"/>
          <w:sz w:val="27"/>
          <w:szCs w:val="27"/>
        </w:rPr>
        <w:t xml:space="preserve">Значение </w:t>
      </w:r>
      <w:proofErr w:type="gramStart"/>
      <w:r w:rsidRPr="001038BB">
        <w:rPr>
          <w:rFonts w:eastAsia="Calibri"/>
          <w:sz w:val="27"/>
          <w:szCs w:val="27"/>
        </w:rPr>
        <w:t>коэффициента общего покрытия расходов бюджета поселения</w:t>
      </w:r>
      <w:proofErr w:type="gramEnd"/>
      <w:r w:rsidRPr="001038BB">
        <w:rPr>
          <w:rFonts w:eastAsia="Calibri"/>
          <w:sz w:val="27"/>
          <w:szCs w:val="27"/>
        </w:rPr>
        <w:t xml:space="preserve"> практически равно единице, поэтому риск возникновения проблемы финансового обеспечения расходов бюджета поселения незначителен.</w:t>
      </w:r>
    </w:p>
    <w:p w:rsidR="00F40499" w:rsidRPr="001038BB" w:rsidRDefault="00F40499" w:rsidP="00F404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7"/>
          <w:szCs w:val="27"/>
        </w:rPr>
      </w:pPr>
      <w:r w:rsidRPr="001038BB">
        <w:rPr>
          <w:rFonts w:eastAsia="Calibri"/>
          <w:sz w:val="27"/>
          <w:szCs w:val="27"/>
        </w:rPr>
        <w:t>Коэффициент собственной сбалансированности бюджета</w:t>
      </w:r>
      <w:r w:rsidRPr="001038BB">
        <w:rPr>
          <w:rStyle w:val="ad"/>
          <w:rFonts w:eastAsia="Calibri"/>
          <w:sz w:val="27"/>
          <w:szCs w:val="27"/>
        </w:rPr>
        <w:footnoteReference w:id="2"/>
      </w:r>
      <w:r w:rsidRPr="001038BB">
        <w:rPr>
          <w:rFonts w:eastAsia="Calibri"/>
          <w:sz w:val="27"/>
          <w:szCs w:val="27"/>
        </w:rPr>
        <w:t xml:space="preserve"> поселения составил 0,</w:t>
      </w:r>
      <w:r w:rsidR="004058E5" w:rsidRPr="001038BB">
        <w:rPr>
          <w:rFonts w:eastAsia="Calibri"/>
          <w:sz w:val="27"/>
          <w:szCs w:val="27"/>
        </w:rPr>
        <w:t>04</w:t>
      </w:r>
      <w:r w:rsidRPr="001038BB">
        <w:rPr>
          <w:rFonts w:eastAsia="Calibri"/>
          <w:sz w:val="27"/>
          <w:szCs w:val="27"/>
        </w:rPr>
        <w:t xml:space="preserve"> (доходы бюджета без учета безвозмездных поступлений / расходы бюджета без учета субвенций и межбюджетных трансфертов, передаваемых на реализацию </w:t>
      </w:r>
      <w:r w:rsidRPr="001038BB">
        <w:rPr>
          <w:rFonts w:eastAsia="Calibri"/>
          <w:sz w:val="27"/>
          <w:szCs w:val="27"/>
        </w:rPr>
        <w:lastRenderedPageBreak/>
        <w:t>полномочий муниципального района</w:t>
      </w:r>
      <w:r w:rsidRPr="001038BB">
        <w:rPr>
          <w:rStyle w:val="ad"/>
          <w:rFonts w:eastAsia="Calibri"/>
          <w:sz w:val="27"/>
          <w:szCs w:val="27"/>
        </w:rPr>
        <w:footnoteReference w:id="3"/>
      </w:r>
      <w:r w:rsidRPr="001038BB">
        <w:rPr>
          <w:rFonts w:eastAsia="Calibri"/>
          <w:sz w:val="27"/>
          <w:szCs w:val="27"/>
        </w:rPr>
        <w:t>) и свидетельствует о значительной финансовой зависимости бюджета поселения от финансовых решений государственных органов Красноярского края и органов местного самоуправления муниципального района.</w:t>
      </w:r>
    </w:p>
    <w:p w:rsidR="005A3386" w:rsidRPr="001038BB" w:rsidRDefault="007C56B0" w:rsidP="00A62E35">
      <w:pPr>
        <w:pStyle w:val="af3"/>
        <w:widowControl w:val="0"/>
        <w:spacing w:line="276" w:lineRule="auto"/>
        <w:ind w:left="0"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>Объем резервного фонда Администрации сельского поселения Хатанга в 2022 году составит 400,00 тысяч руб., в 2023 и 2024 году в сумме 400,00 тысяч руб. ежегодно. Ограничения по размеру указанного резервного фонда, установленные ст. 81 БК РФ, соблюдены.</w:t>
      </w:r>
    </w:p>
    <w:p w:rsidR="0052525C" w:rsidRPr="001038BB" w:rsidRDefault="005A3386" w:rsidP="0024253C">
      <w:pPr>
        <w:pStyle w:val="af3"/>
        <w:widowControl w:val="0"/>
        <w:spacing w:line="276" w:lineRule="auto"/>
        <w:ind w:left="0" w:firstLine="709"/>
        <w:jc w:val="both"/>
        <w:rPr>
          <w:sz w:val="27"/>
          <w:szCs w:val="27"/>
        </w:rPr>
      </w:pPr>
      <w:r w:rsidRPr="001038BB">
        <w:rPr>
          <w:sz w:val="27"/>
          <w:szCs w:val="27"/>
        </w:rPr>
        <w:t xml:space="preserve">2. </w:t>
      </w:r>
      <w:r w:rsidR="00A62E35" w:rsidRPr="001038BB">
        <w:rPr>
          <w:sz w:val="27"/>
          <w:szCs w:val="27"/>
        </w:rPr>
        <w:t>Проект бюджета поселения на 202</w:t>
      </w:r>
      <w:r w:rsidR="0052525C" w:rsidRPr="001038BB">
        <w:rPr>
          <w:sz w:val="27"/>
          <w:szCs w:val="27"/>
        </w:rPr>
        <w:t>2</w:t>
      </w:r>
      <w:r w:rsidR="00A62E35" w:rsidRPr="001038BB">
        <w:rPr>
          <w:sz w:val="27"/>
          <w:szCs w:val="27"/>
        </w:rPr>
        <w:t xml:space="preserve"> год и плановый период 202</w:t>
      </w:r>
      <w:r w:rsidR="0052525C" w:rsidRPr="001038BB">
        <w:rPr>
          <w:sz w:val="27"/>
          <w:szCs w:val="27"/>
        </w:rPr>
        <w:t>3</w:t>
      </w:r>
      <w:r w:rsidR="00A62E35" w:rsidRPr="001038BB">
        <w:rPr>
          <w:sz w:val="27"/>
          <w:szCs w:val="27"/>
        </w:rPr>
        <w:t>-202</w:t>
      </w:r>
      <w:r w:rsidR="0052525C" w:rsidRPr="001038BB">
        <w:rPr>
          <w:sz w:val="27"/>
          <w:szCs w:val="27"/>
        </w:rPr>
        <w:t>4</w:t>
      </w:r>
      <w:r w:rsidR="00A62E35" w:rsidRPr="001038BB">
        <w:rPr>
          <w:sz w:val="27"/>
          <w:szCs w:val="27"/>
        </w:rPr>
        <w:t xml:space="preserve"> годов сформирован на основе </w:t>
      </w:r>
      <w:r w:rsidR="0052525C" w:rsidRPr="001038BB">
        <w:rPr>
          <w:sz w:val="27"/>
          <w:szCs w:val="27"/>
        </w:rPr>
        <w:t>9</w:t>
      </w:r>
      <w:r w:rsidR="00A62E35" w:rsidRPr="001038BB">
        <w:rPr>
          <w:sz w:val="27"/>
          <w:szCs w:val="27"/>
        </w:rPr>
        <w:t xml:space="preserve"> муниципальных программ</w:t>
      </w:r>
      <w:r w:rsidR="008B6576" w:rsidRPr="001038BB">
        <w:rPr>
          <w:sz w:val="27"/>
          <w:szCs w:val="27"/>
        </w:rPr>
        <w:t>. Распределение бюджетных ассигнований по программным и непрограммным расходам бюджета сельского поселения Хатанга на 2022 год  и плановый период 2023-2024 годов</w:t>
      </w:r>
      <w:r w:rsidR="00A62E35" w:rsidRPr="001038BB">
        <w:rPr>
          <w:sz w:val="27"/>
          <w:szCs w:val="27"/>
        </w:rPr>
        <w:t xml:space="preserve"> </w:t>
      </w:r>
      <w:r w:rsidR="008B6576" w:rsidRPr="001038BB">
        <w:rPr>
          <w:sz w:val="27"/>
          <w:szCs w:val="27"/>
        </w:rPr>
        <w:t>представлено в Таблице 2.</w:t>
      </w:r>
    </w:p>
    <w:p w:rsidR="008B6576" w:rsidRPr="001038BB" w:rsidRDefault="008B6576" w:rsidP="008B6576">
      <w:pPr>
        <w:pStyle w:val="af3"/>
        <w:widowControl w:val="0"/>
        <w:spacing w:line="276" w:lineRule="auto"/>
        <w:ind w:left="0" w:firstLine="709"/>
        <w:jc w:val="right"/>
        <w:rPr>
          <w:sz w:val="27"/>
          <w:szCs w:val="27"/>
        </w:rPr>
      </w:pPr>
      <w:r w:rsidRPr="001038BB">
        <w:rPr>
          <w:sz w:val="27"/>
          <w:szCs w:val="27"/>
        </w:rPr>
        <w:t>Таблица 2</w:t>
      </w:r>
    </w:p>
    <w:tbl>
      <w:tblPr>
        <w:tblW w:w="10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134"/>
        <w:gridCol w:w="1134"/>
        <w:gridCol w:w="1134"/>
        <w:gridCol w:w="1134"/>
        <w:gridCol w:w="1134"/>
        <w:gridCol w:w="1000"/>
      </w:tblGrid>
      <w:tr w:rsidR="008B6576" w:rsidRPr="00FD6049" w:rsidTr="008B6576">
        <w:trPr>
          <w:trHeight w:val="64"/>
        </w:trPr>
        <w:tc>
          <w:tcPr>
            <w:tcW w:w="3417" w:type="dxa"/>
            <w:vMerge w:val="restart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Сумма (рублей)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6049">
              <w:rPr>
                <w:b/>
                <w:bCs/>
                <w:color w:val="000000"/>
                <w:sz w:val="18"/>
                <w:szCs w:val="18"/>
              </w:rPr>
              <w:t>Прирост/Снижение 2022 к 2021</w:t>
            </w:r>
          </w:p>
        </w:tc>
      </w:tr>
      <w:tr w:rsidR="00FD6049" w:rsidRPr="00FD6049" w:rsidTr="008B6576">
        <w:trPr>
          <w:trHeight w:val="88"/>
        </w:trPr>
        <w:tc>
          <w:tcPr>
            <w:tcW w:w="3417" w:type="dxa"/>
            <w:vMerge/>
            <w:vAlign w:val="center"/>
            <w:hideMark/>
          </w:tcPr>
          <w:p w:rsidR="00FD6049" w:rsidRPr="00FD6049" w:rsidRDefault="00FD604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2021*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6049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D6049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D6049" w:rsidRPr="00FD6049" w:rsidTr="008B6576">
        <w:trPr>
          <w:trHeight w:val="6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center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center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center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5</w:t>
            </w:r>
            <w:r w:rsidRPr="00FD6049">
              <w:rPr>
                <w:sz w:val="18"/>
                <w:szCs w:val="18"/>
              </w:rPr>
              <w:br/>
            </w:r>
            <w:r w:rsidRPr="00FD6049">
              <w:rPr>
                <w:sz w:val="12"/>
                <w:szCs w:val="12"/>
              </w:rPr>
              <w:t>(2-1)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jc w:val="center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6</w:t>
            </w:r>
            <w:r w:rsidRPr="00FD6049">
              <w:rPr>
                <w:sz w:val="18"/>
                <w:szCs w:val="18"/>
              </w:rPr>
              <w:br/>
            </w:r>
            <w:r w:rsidRPr="00FD6049">
              <w:rPr>
                <w:sz w:val="12"/>
                <w:szCs w:val="12"/>
              </w:rPr>
              <w:t>(2/1*100-100)</w:t>
            </w:r>
          </w:p>
        </w:tc>
      </w:tr>
      <w:tr w:rsidR="00FD6049" w:rsidRPr="00FD6049" w:rsidTr="008B6576">
        <w:trPr>
          <w:trHeight w:val="64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Программные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226 538,32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248 634,84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193 179,36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312 989,74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22 096,52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9,75</w:t>
            </w:r>
          </w:p>
        </w:tc>
      </w:tr>
      <w:tr w:rsidR="00FD6049" w:rsidRPr="00FD6049" w:rsidTr="008B6576">
        <w:trPr>
          <w:trHeight w:val="355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7C56B0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Организация транспортного обслуживания отдельных категорий населения в селе Хатанга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2 100,66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6 876,11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4 775,45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227,33</w:t>
            </w:r>
          </w:p>
        </w:tc>
      </w:tr>
      <w:tr w:rsidR="00FD6049" w:rsidRPr="00FD6049" w:rsidTr="008B6576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7C56B0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Создание условий для обеспечения жителей </w:t>
            </w:r>
            <w:proofErr w:type="spellStart"/>
            <w:r w:rsidR="007C56B0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="007C56B0">
              <w:rPr>
                <w:color w:val="000000"/>
                <w:sz w:val="18"/>
                <w:szCs w:val="18"/>
              </w:rPr>
              <w:t>.</w:t>
            </w:r>
            <w:r w:rsidRPr="00FD6049">
              <w:rPr>
                <w:color w:val="000000"/>
                <w:sz w:val="18"/>
                <w:szCs w:val="18"/>
              </w:rPr>
              <w:t xml:space="preserve"> Хатанга услугами торговли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7 399,40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7 399,40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7 399,40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7 399,40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0,00</w:t>
            </w:r>
          </w:p>
        </w:tc>
      </w:tr>
      <w:tr w:rsidR="00FD6049" w:rsidRPr="00FD6049" w:rsidTr="008B6576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7C56B0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Развитие культуры </w:t>
            </w:r>
            <w:proofErr w:type="gramStart"/>
            <w:r w:rsidRPr="00FD604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D60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56B0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="007C56B0">
              <w:rPr>
                <w:color w:val="000000"/>
                <w:sz w:val="18"/>
                <w:szCs w:val="18"/>
              </w:rPr>
              <w:t>.</w:t>
            </w:r>
            <w:r w:rsidRPr="00FD6049">
              <w:rPr>
                <w:color w:val="000000"/>
                <w:sz w:val="18"/>
                <w:szCs w:val="18"/>
              </w:rPr>
              <w:t xml:space="preserve"> Хатанга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169 880,88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200 605,07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152 209,96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147 580,41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30 724,19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18,09</w:t>
            </w:r>
          </w:p>
        </w:tc>
      </w:tr>
      <w:tr w:rsidR="00FD6049" w:rsidRPr="00FD6049" w:rsidTr="008B6576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7C56B0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Развитие физической культуры и спорта на территории </w:t>
            </w:r>
            <w:proofErr w:type="spellStart"/>
            <w:r w:rsidR="007C56B0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="007C56B0">
              <w:rPr>
                <w:color w:val="000000"/>
                <w:sz w:val="18"/>
                <w:szCs w:val="18"/>
              </w:rPr>
              <w:t>.</w:t>
            </w:r>
            <w:r w:rsidRPr="00FD6049">
              <w:rPr>
                <w:color w:val="000000"/>
                <w:sz w:val="18"/>
                <w:szCs w:val="18"/>
              </w:rPr>
              <w:t xml:space="preserve"> Хатанга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0,00</w:t>
            </w:r>
          </w:p>
        </w:tc>
      </w:tr>
      <w:tr w:rsidR="00FD6049" w:rsidRPr="00FD6049" w:rsidTr="008B6576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7C56B0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Развитие молодежной политики на территории </w:t>
            </w:r>
            <w:proofErr w:type="spellStart"/>
            <w:r w:rsidR="007C56B0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="007C56B0">
              <w:rPr>
                <w:color w:val="000000"/>
                <w:sz w:val="18"/>
                <w:szCs w:val="18"/>
              </w:rPr>
              <w:t>.</w:t>
            </w:r>
            <w:r w:rsidRPr="00FD6049">
              <w:rPr>
                <w:color w:val="000000"/>
                <w:sz w:val="18"/>
                <w:szCs w:val="18"/>
              </w:rPr>
              <w:t xml:space="preserve"> Хатанга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0,00</w:t>
            </w:r>
          </w:p>
        </w:tc>
      </w:tr>
      <w:tr w:rsidR="00FD6049" w:rsidRPr="00FD6049" w:rsidTr="008B6576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7C56B0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="007C56B0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="007C56B0">
              <w:rPr>
                <w:color w:val="000000"/>
                <w:sz w:val="18"/>
                <w:szCs w:val="18"/>
              </w:rPr>
              <w:t>.</w:t>
            </w:r>
            <w:r w:rsidRPr="00FD6049">
              <w:rPr>
                <w:color w:val="000000"/>
                <w:sz w:val="18"/>
                <w:szCs w:val="18"/>
              </w:rPr>
              <w:t xml:space="preserve"> Хатанга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23 021,16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15 820,70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15 739,93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15 765,76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-7 200,46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-31,28</w:t>
            </w:r>
          </w:p>
        </w:tc>
      </w:tr>
      <w:tr w:rsidR="00FD6049" w:rsidRPr="00FD6049" w:rsidTr="008B6576">
        <w:trPr>
          <w:trHeight w:val="72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7C56B0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Реформирование и модернизация жилищно-коммунального хозяйства и повышение энергетической эффективности </w:t>
            </w:r>
            <w:proofErr w:type="gramStart"/>
            <w:r w:rsidRPr="00FD604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D60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56B0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="007C56B0">
              <w:rPr>
                <w:color w:val="000000"/>
                <w:sz w:val="18"/>
                <w:szCs w:val="18"/>
              </w:rPr>
              <w:t>.</w:t>
            </w:r>
            <w:r w:rsidRPr="00FD6049">
              <w:rPr>
                <w:color w:val="000000"/>
                <w:sz w:val="18"/>
                <w:szCs w:val="18"/>
              </w:rPr>
              <w:t xml:space="preserve"> Хатанга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13 192,34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7 108,56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7 108,56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134 628,50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-6 083,78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-46,12</w:t>
            </w:r>
          </w:p>
        </w:tc>
      </w:tr>
      <w:tr w:rsidR="00FD6049" w:rsidRPr="00FD6049" w:rsidTr="008B6576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Муниципальная программа «Поселок - наш дом. II этап»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10 088,88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9 901,51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6 795,67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-88,88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-0,88</w:t>
            </w:r>
          </w:p>
        </w:tc>
      </w:tr>
      <w:tr w:rsidR="00FD6049" w:rsidRPr="00FD6049" w:rsidTr="008B6576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1338F3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Формирование современной сельской среды на 2018-2022 годы на территории </w:t>
            </w:r>
            <w:proofErr w:type="spellStart"/>
            <w:r w:rsidR="007C56B0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="007C56B0">
              <w:rPr>
                <w:color w:val="000000"/>
                <w:sz w:val="18"/>
                <w:szCs w:val="18"/>
              </w:rPr>
              <w:t>.</w:t>
            </w:r>
            <w:r w:rsidRPr="00FD6049">
              <w:rPr>
                <w:color w:val="000000"/>
                <w:sz w:val="18"/>
                <w:szCs w:val="18"/>
              </w:rPr>
              <w:t xml:space="preserve"> Хатанга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0,00</w:t>
            </w:r>
          </w:p>
        </w:tc>
      </w:tr>
      <w:tr w:rsidR="00FD6049" w:rsidRPr="00FD6049" w:rsidTr="008B6576">
        <w:trPr>
          <w:trHeight w:val="720"/>
        </w:trPr>
        <w:tc>
          <w:tcPr>
            <w:tcW w:w="3417" w:type="dxa"/>
            <w:shd w:val="clear" w:color="auto" w:fill="auto"/>
            <w:vAlign w:val="center"/>
            <w:hideMark/>
          </w:tcPr>
          <w:p w:rsidR="00FD6049" w:rsidRPr="00FD6049" w:rsidRDefault="00FD6049" w:rsidP="001338F3">
            <w:pPr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 xml:space="preserve">Формирование законопослушного поведения участников дорожного движения на территории </w:t>
            </w:r>
            <w:proofErr w:type="spellStart"/>
            <w:r w:rsidR="007C56B0">
              <w:rPr>
                <w:color w:val="000000"/>
                <w:sz w:val="18"/>
                <w:szCs w:val="18"/>
              </w:rPr>
              <w:t>с.п</w:t>
            </w:r>
            <w:proofErr w:type="spellEnd"/>
            <w:r w:rsidR="007C56B0">
              <w:rPr>
                <w:color w:val="000000"/>
                <w:sz w:val="18"/>
                <w:szCs w:val="18"/>
              </w:rPr>
              <w:t>.</w:t>
            </w:r>
            <w:r w:rsidRPr="00FD6049">
              <w:rPr>
                <w:color w:val="000000"/>
                <w:sz w:val="18"/>
                <w:szCs w:val="18"/>
              </w:rPr>
              <w:t xml:space="preserve"> Хатанга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color w:val="000000"/>
                <w:sz w:val="18"/>
                <w:szCs w:val="18"/>
              </w:rPr>
            </w:pPr>
            <w:r w:rsidRPr="00FD60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-</w:t>
            </w:r>
          </w:p>
        </w:tc>
      </w:tr>
      <w:tr w:rsidR="00FD6049" w:rsidRPr="00FD6049" w:rsidTr="007C56B0">
        <w:trPr>
          <w:trHeight w:val="64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6049" w:rsidRPr="00FD6049" w:rsidRDefault="00FD6049">
            <w:pPr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Непрограммные расходы муниципального образования (с учетом условно утвержденных расходов)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6049">
              <w:rPr>
                <w:b/>
                <w:bCs/>
                <w:color w:val="000000"/>
                <w:sz w:val="18"/>
                <w:szCs w:val="18"/>
              </w:rPr>
              <w:t>235 387,09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6049">
              <w:rPr>
                <w:b/>
                <w:bCs/>
                <w:color w:val="000000"/>
                <w:sz w:val="18"/>
                <w:szCs w:val="18"/>
              </w:rPr>
              <w:t>216 772,52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6049">
              <w:rPr>
                <w:b/>
                <w:bCs/>
                <w:color w:val="000000"/>
                <w:sz w:val="18"/>
                <w:szCs w:val="18"/>
              </w:rPr>
              <w:t>169 907,35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D6049">
              <w:rPr>
                <w:b/>
                <w:bCs/>
                <w:color w:val="000000"/>
                <w:sz w:val="18"/>
                <w:szCs w:val="18"/>
              </w:rPr>
              <w:t>163 741,56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-18 614,57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-7,91</w:t>
            </w:r>
          </w:p>
        </w:tc>
      </w:tr>
      <w:tr w:rsidR="00FD6049" w:rsidRPr="00FD6049" w:rsidTr="008B6576">
        <w:trPr>
          <w:trHeight w:val="64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D6049" w:rsidRPr="00FD6049" w:rsidRDefault="00FD6049">
            <w:pPr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461 925,41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465 407,36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363 086,71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476 731,30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3 481,95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49" w:rsidRPr="00FD6049" w:rsidRDefault="00FD6049">
            <w:pPr>
              <w:jc w:val="right"/>
              <w:rPr>
                <w:b/>
                <w:bCs/>
                <w:sz w:val="18"/>
                <w:szCs w:val="18"/>
              </w:rPr>
            </w:pPr>
            <w:r w:rsidRPr="00FD6049">
              <w:rPr>
                <w:b/>
                <w:bCs/>
                <w:sz w:val="18"/>
                <w:szCs w:val="18"/>
              </w:rPr>
              <w:t>0,75</w:t>
            </w:r>
          </w:p>
        </w:tc>
      </w:tr>
      <w:tr w:rsidR="00FD6049" w:rsidRPr="00FD6049" w:rsidTr="008B6576">
        <w:trPr>
          <w:trHeight w:val="64"/>
        </w:trPr>
        <w:tc>
          <w:tcPr>
            <w:tcW w:w="100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049" w:rsidRPr="00FD6049" w:rsidRDefault="00FD6049">
            <w:pPr>
              <w:rPr>
                <w:sz w:val="18"/>
                <w:szCs w:val="18"/>
              </w:rPr>
            </w:pPr>
            <w:r w:rsidRPr="00FD6049">
              <w:rPr>
                <w:sz w:val="18"/>
                <w:szCs w:val="18"/>
              </w:rPr>
              <w:t>*данные решения о бюджете поселения от 22.12.2020 № 220-РС (в ред. от 21.09.2021 № 243-РС)</w:t>
            </w:r>
          </w:p>
        </w:tc>
      </w:tr>
    </w:tbl>
    <w:p w:rsidR="0052525C" w:rsidRPr="00FD6049" w:rsidRDefault="0052525C" w:rsidP="00FD6049">
      <w:pPr>
        <w:widowControl w:val="0"/>
        <w:spacing w:line="276" w:lineRule="auto"/>
        <w:jc w:val="both"/>
        <w:rPr>
          <w:sz w:val="28"/>
          <w:szCs w:val="28"/>
        </w:rPr>
      </w:pPr>
    </w:p>
    <w:p w:rsidR="00A62E35" w:rsidRPr="001038BB" w:rsidRDefault="00A62E35" w:rsidP="0024253C">
      <w:pPr>
        <w:pStyle w:val="af3"/>
        <w:widowControl w:val="0"/>
        <w:spacing w:line="276" w:lineRule="auto"/>
        <w:ind w:left="0" w:firstLine="709"/>
        <w:jc w:val="both"/>
        <w:rPr>
          <w:sz w:val="27"/>
          <w:szCs w:val="27"/>
        </w:rPr>
      </w:pPr>
      <w:r w:rsidRPr="001038BB">
        <w:rPr>
          <w:sz w:val="27"/>
          <w:szCs w:val="27"/>
        </w:rPr>
        <w:t>Программные расходы бюджета на 202</w:t>
      </w:r>
      <w:r w:rsidR="0052525C" w:rsidRPr="001038BB">
        <w:rPr>
          <w:sz w:val="27"/>
          <w:szCs w:val="27"/>
        </w:rPr>
        <w:t>2</w:t>
      </w:r>
      <w:r w:rsidRPr="001038BB">
        <w:rPr>
          <w:sz w:val="27"/>
          <w:szCs w:val="27"/>
        </w:rPr>
        <w:t xml:space="preserve"> год составят чуть более половины </w:t>
      </w:r>
      <w:r w:rsidRPr="001038BB">
        <w:rPr>
          <w:sz w:val="27"/>
          <w:szCs w:val="27"/>
        </w:rPr>
        <w:lastRenderedPageBreak/>
        <w:t xml:space="preserve">всех расходов </w:t>
      </w:r>
      <w:r w:rsidR="0052525C" w:rsidRPr="001038BB">
        <w:rPr>
          <w:sz w:val="27"/>
          <w:szCs w:val="27"/>
        </w:rPr>
        <w:t xml:space="preserve">248 634,84 </w:t>
      </w:r>
      <w:r w:rsidRPr="001038BB">
        <w:rPr>
          <w:sz w:val="27"/>
          <w:szCs w:val="27"/>
        </w:rPr>
        <w:t>тысяч руб. (</w:t>
      </w:r>
      <w:r w:rsidR="0052525C" w:rsidRPr="001038BB">
        <w:rPr>
          <w:sz w:val="27"/>
          <w:szCs w:val="27"/>
        </w:rPr>
        <w:t>53,42</w:t>
      </w:r>
      <w:r w:rsidRPr="001038BB">
        <w:rPr>
          <w:sz w:val="27"/>
          <w:szCs w:val="27"/>
        </w:rPr>
        <w:t xml:space="preserve"> %), непрограммные</w:t>
      </w:r>
      <w:r w:rsidR="001600F6" w:rsidRPr="001038BB">
        <w:rPr>
          <w:sz w:val="27"/>
          <w:szCs w:val="27"/>
        </w:rPr>
        <w:t xml:space="preserve"> расходы – </w:t>
      </w:r>
      <w:r w:rsidR="00E3596D" w:rsidRPr="001038BB">
        <w:rPr>
          <w:sz w:val="27"/>
          <w:szCs w:val="27"/>
        </w:rPr>
        <w:t>216</w:t>
      </w:r>
      <w:r w:rsidR="00E3596D" w:rsidRPr="001038BB">
        <w:rPr>
          <w:sz w:val="27"/>
          <w:szCs w:val="27"/>
          <w:lang w:val="en-US"/>
        </w:rPr>
        <w:t> </w:t>
      </w:r>
      <w:r w:rsidR="00E3596D" w:rsidRPr="001038BB">
        <w:rPr>
          <w:sz w:val="27"/>
          <w:szCs w:val="27"/>
        </w:rPr>
        <w:t>772,52</w:t>
      </w:r>
      <w:r w:rsidRPr="001038BB">
        <w:rPr>
          <w:sz w:val="27"/>
          <w:szCs w:val="27"/>
        </w:rPr>
        <w:t xml:space="preserve"> тысяч руб. (4</w:t>
      </w:r>
      <w:r w:rsidR="00E3596D" w:rsidRPr="001038BB">
        <w:rPr>
          <w:sz w:val="27"/>
          <w:szCs w:val="27"/>
        </w:rPr>
        <w:t>6</w:t>
      </w:r>
      <w:r w:rsidRPr="001038BB">
        <w:rPr>
          <w:sz w:val="27"/>
          <w:szCs w:val="27"/>
        </w:rPr>
        <w:t>,</w:t>
      </w:r>
      <w:r w:rsidR="00E3596D" w:rsidRPr="001038BB">
        <w:rPr>
          <w:sz w:val="27"/>
          <w:szCs w:val="27"/>
        </w:rPr>
        <w:t>58</w:t>
      </w:r>
      <w:r w:rsidRPr="001038BB">
        <w:rPr>
          <w:sz w:val="27"/>
          <w:szCs w:val="27"/>
        </w:rPr>
        <w:t xml:space="preserve"> %).</w:t>
      </w:r>
    </w:p>
    <w:p w:rsidR="00250F15" w:rsidRPr="001038BB" w:rsidRDefault="005A3386" w:rsidP="00BB3A82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1038BB">
        <w:rPr>
          <w:sz w:val="27"/>
          <w:szCs w:val="27"/>
        </w:rPr>
        <w:t xml:space="preserve">3. </w:t>
      </w:r>
      <w:proofErr w:type="gramStart"/>
      <w:r w:rsidR="000370BF" w:rsidRPr="001038BB">
        <w:rPr>
          <w:sz w:val="27"/>
          <w:szCs w:val="27"/>
        </w:rPr>
        <w:t>Показатели расходной части бюджета поселения на 2022 год сформированы с учетом результатов работы рабочей группы по вопросам формирования консолидированного бюджета муниципального района и учитывают дополнительные к базовым расходы на увеличение фонда оплаты труда на повышение размеров оплаты труда отдельным категориям работников бюджетной сферы Красноярского края, индексацию расходов на оплату коммунальных услуг с 1 января 2022 года и на поставку твердого</w:t>
      </w:r>
      <w:proofErr w:type="gramEnd"/>
      <w:r w:rsidR="000370BF" w:rsidRPr="001038BB">
        <w:rPr>
          <w:sz w:val="27"/>
          <w:szCs w:val="27"/>
        </w:rPr>
        <w:t xml:space="preserve"> топлива для учреждений бюджетной сферы муниципального района, находящихся на печном отоплении.</w:t>
      </w:r>
    </w:p>
    <w:p w:rsidR="00250F15" w:rsidRPr="001038BB" w:rsidRDefault="00250F15" w:rsidP="00250F15">
      <w:pPr>
        <w:widowControl w:val="0"/>
        <w:spacing w:after="120" w:line="276" w:lineRule="auto"/>
        <w:ind w:firstLine="709"/>
        <w:jc w:val="both"/>
        <w:rPr>
          <w:sz w:val="27"/>
          <w:szCs w:val="27"/>
        </w:rPr>
      </w:pPr>
      <w:proofErr w:type="gramStart"/>
      <w:r w:rsidRPr="001038BB">
        <w:rPr>
          <w:color w:val="000000"/>
          <w:sz w:val="27"/>
          <w:szCs w:val="27"/>
        </w:rPr>
        <w:t xml:space="preserve">Дополнительный объем межбюджетных трансфертов на мероприятия, утвержденные Сводным реестром дополнительных расходов консолидированного бюджета </w:t>
      </w:r>
      <w:r w:rsidRPr="001038BB">
        <w:rPr>
          <w:sz w:val="27"/>
          <w:szCs w:val="27"/>
        </w:rPr>
        <w:t>Таймырского Долгано-Ненецкого муниципального района</w:t>
      </w:r>
      <w:r w:rsidRPr="001038BB">
        <w:rPr>
          <w:color w:val="000000"/>
          <w:sz w:val="27"/>
          <w:szCs w:val="27"/>
        </w:rPr>
        <w:t xml:space="preserve"> на 2022 год, составил </w:t>
      </w:r>
      <w:r w:rsidR="00A563A7" w:rsidRPr="001038BB">
        <w:rPr>
          <w:sz w:val="27"/>
          <w:szCs w:val="27"/>
        </w:rPr>
        <w:t xml:space="preserve">36 330,12 </w:t>
      </w:r>
      <w:r w:rsidRPr="001038BB">
        <w:rPr>
          <w:sz w:val="27"/>
          <w:szCs w:val="27"/>
        </w:rPr>
        <w:t xml:space="preserve">тыс. руб., в том числе на </w:t>
      </w:r>
      <w:r w:rsidRPr="001038BB">
        <w:rPr>
          <w:color w:val="000000"/>
          <w:sz w:val="27"/>
          <w:szCs w:val="27"/>
        </w:rPr>
        <w:t xml:space="preserve">решение вопросов местного значения – </w:t>
      </w:r>
      <w:r w:rsidR="00724CAF" w:rsidRPr="001038BB">
        <w:rPr>
          <w:color w:val="000000"/>
          <w:sz w:val="27"/>
          <w:szCs w:val="27"/>
        </w:rPr>
        <w:t>28</w:t>
      </w:r>
      <w:r w:rsidR="00724CAF" w:rsidRPr="001038BB">
        <w:rPr>
          <w:color w:val="000000"/>
          <w:sz w:val="27"/>
          <w:szCs w:val="27"/>
          <w:lang w:val="en-US"/>
        </w:rPr>
        <w:t> </w:t>
      </w:r>
      <w:r w:rsidR="00724CAF" w:rsidRPr="001038BB">
        <w:rPr>
          <w:color w:val="000000"/>
          <w:sz w:val="27"/>
          <w:szCs w:val="27"/>
        </w:rPr>
        <w:t xml:space="preserve">661,65 </w:t>
      </w:r>
      <w:r w:rsidRPr="001038BB">
        <w:rPr>
          <w:sz w:val="27"/>
          <w:szCs w:val="27"/>
        </w:rPr>
        <w:t xml:space="preserve">тыс. руб., на реализацию полномочий органов местного самоуправления Таймырского Долгано-Ненецкого муниципального района </w:t>
      </w:r>
      <w:r w:rsidRPr="001038BB">
        <w:rPr>
          <w:color w:val="000000"/>
          <w:sz w:val="27"/>
          <w:szCs w:val="27"/>
        </w:rPr>
        <w:t xml:space="preserve">– </w:t>
      </w:r>
      <w:r w:rsidR="00C52207" w:rsidRPr="001038BB">
        <w:rPr>
          <w:sz w:val="27"/>
          <w:szCs w:val="27"/>
        </w:rPr>
        <w:t>7 </w:t>
      </w:r>
      <w:r w:rsidR="00724CAF" w:rsidRPr="001038BB">
        <w:rPr>
          <w:sz w:val="27"/>
          <w:szCs w:val="27"/>
        </w:rPr>
        <w:t xml:space="preserve">668,47 </w:t>
      </w:r>
      <w:r w:rsidRPr="001038BB">
        <w:rPr>
          <w:sz w:val="27"/>
          <w:szCs w:val="27"/>
        </w:rPr>
        <w:t xml:space="preserve">тыс. руб. (перечень мероприятий представлен в </w:t>
      </w:r>
      <w:r w:rsidR="00BB3A82" w:rsidRPr="001038BB">
        <w:rPr>
          <w:sz w:val="27"/>
          <w:szCs w:val="27"/>
        </w:rPr>
        <w:t>Т</w:t>
      </w:r>
      <w:r w:rsidRPr="001038BB">
        <w:rPr>
          <w:sz w:val="27"/>
          <w:szCs w:val="27"/>
        </w:rPr>
        <w:t>аблице 3).</w:t>
      </w:r>
      <w:proofErr w:type="gramEnd"/>
    </w:p>
    <w:p w:rsidR="00250F15" w:rsidRPr="001038BB" w:rsidRDefault="00250F15" w:rsidP="00250F15">
      <w:pPr>
        <w:widowControl w:val="0"/>
        <w:tabs>
          <w:tab w:val="left" w:pos="1134"/>
        </w:tabs>
        <w:suppressAutoHyphens/>
        <w:spacing w:line="276" w:lineRule="auto"/>
        <w:jc w:val="right"/>
        <w:rPr>
          <w:sz w:val="27"/>
          <w:szCs w:val="27"/>
        </w:rPr>
      </w:pPr>
      <w:r w:rsidRPr="001038BB">
        <w:rPr>
          <w:sz w:val="27"/>
          <w:szCs w:val="27"/>
        </w:rPr>
        <w:t>Таблица 3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714"/>
        <w:gridCol w:w="7796"/>
        <w:gridCol w:w="1276"/>
      </w:tblGrid>
      <w:tr w:rsidR="00250F15" w:rsidTr="00250F15">
        <w:trPr>
          <w:trHeight w:val="5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F15" w:rsidRDefault="00250F1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F15" w:rsidRDefault="00250F1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F15" w:rsidRDefault="00250F1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(тыс. руб.)</w:t>
            </w:r>
          </w:p>
        </w:tc>
      </w:tr>
      <w:tr w:rsidR="00BB3A82" w:rsidTr="00250F15">
        <w:trPr>
          <w:trHeight w:val="478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3A82" w:rsidRDefault="00BB3A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A82" w:rsidRDefault="00BB3A8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решение вопросов местного значения всего,</w:t>
            </w:r>
          </w:p>
          <w:p w:rsidR="00BB3A82" w:rsidRDefault="00BB3A82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3A82" w:rsidRPr="00C53B80" w:rsidRDefault="00BB3A82" w:rsidP="00BB18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53B80">
              <w:rPr>
                <w:b/>
                <w:bCs/>
                <w:color w:val="000000"/>
                <w:sz w:val="20"/>
                <w:szCs w:val="20"/>
              </w:rPr>
              <w:t xml:space="preserve">28 661,65 </w:t>
            </w:r>
          </w:p>
        </w:tc>
      </w:tr>
      <w:tr w:rsidR="00BB3A82" w:rsidTr="00BB3A82">
        <w:trPr>
          <w:trHeight w:val="64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C53B80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Реализация мероприятий муниципальной программы "Поселок наш дом. 2 этап" </w:t>
            </w:r>
            <w:proofErr w:type="spellStart"/>
            <w:r w:rsidRPr="00C53B80">
              <w:rPr>
                <w:color w:val="000000"/>
                <w:sz w:val="20"/>
                <w:szCs w:val="20"/>
              </w:rPr>
              <w:t>с.п</w:t>
            </w:r>
            <w:proofErr w:type="gramStart"/>
            <w:r w:rsidRPr="00C53B80">
              <w:rPr>
                <w:color w:val="000000"/>
                <w:sz w:val="20"/>
                <w:szCs w:val="20"/>
              </w:rPr>
              <w:t>.Х</w:t>
            </w:r>
            <w:proofErr w:type="gramEnd"/>
            <w:r w:rsidRPr="00C53B80">
              <w:rPr>
                <w:color w:val="000000"/>
                <w:sz w:val="20"/>
                <w:szCs w:val="20"/>
              </w:rPr>
              <w:t>атанга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3A82" w:rsidRPr="00C53B80" w:rsidRDefault="00BB3A82" w:rsidP="00BB1891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10 000,00 </w:t>
            </w:r>
          </w:p>
        </w:tc>
      </w:tr>
      <w:tr w:rsidR="00BB3A82" w:rsidTr="00BB3A82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C53B8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Выполнение текущих ремонтных работ в муниципальном нежилом помещении, расположенном по адресу: Красноярский край, ТДНМР, СП Хатанга, п. </w:t>
            </w:r>
            <w:proofErr w:type="spellStart"/>
            <w:r w:rsidRPr="00C53B80">
              <w:rPr>
                <w:color w:val="000000"/>
                <w:sz w:val="20"/>
                <w:szCs w:val="20"/>
              </w:rPr>
              <w:t>Попигай</w:t>
            </w:r>
            <w:proofErr w:type="spellEnd"/>
            <w:r w:rsidRPr="00C53B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53B80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C53B80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C53B80"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C53B80">
              <w:rPr>
                <w:color w:val="000000"/>
                <w:sz w:val="20"/>
                <w:szCs w:val="20"/>
              </w:rPr>
              <w:t xml:space="preserve">, д. №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3A82" w:rsidRPr="00C53B80" w:rsidRDefault="00BB3A82" w:rsidP="00BB1891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988,29 </w:t>
            </w:r>
          </w:p>
        </w:tc>
      </w:tr>
      <w:tr w:rsidR="00BB3A82" w:rsidTr="00BB3A82">
        <w:trPr>
          <w:trHeight w:val="64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C53B80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Текущий ремонт полов в здании сельского дома культуры п. </w:t>
            </w:r>
            <w:proofErr w:type="spellStart"/>
            <w:r w:rsidRPr="00C53B80">
              <w:rPr>
                <w:color w:val="000000"/>
                <w:sz w:val="20"/>
                <w:szCs w:val="20"/>
              </w:rPr>
              <w:t>Катырык</w:t>
            </w:r>
            <w:proofErr w:type="spellEnd"/>
            <w:r w:rsidRPr="00C53B80">
              <w:rPr>
                <w:color w:val="000000"/>
                <w:sz w:val="20"/>
                <w:szCs w:val="20"/>
              </w:rPr>
              <w:t xml:space="preserve"> МБУК "КДК"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3A82" w:rsidRPr="00C53B80" w:rsidRDefault="00BB3A82" w:rsidP="00BB1891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4 521,78 </w:t>
            </w:r>
          </w:p>
        </w:tc>
      </w:tr>
      <w:tr w:rsidR="00BB3A82" w:rsidTr="00BB3A82">
        <w:trPr>
          <w:trHeight w:val="64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1.</w:t>
            </w:r>
            <w:r w:rsidRPr="00C53B8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>Завоз угля для учреждений бюджетной сферы МО "Сельское поселение Хатанга"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3A82" w:rsidRPr="00C53B80" w:rsidRDefault="00BB3A82" w:rsidP="00BB1891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1 738,89 </w:t>
            </w:r>
          </w:p>
        </w:tc>
      </w:tr>
      <w:tr w:rsidR="00BB3A82" w:rsidTr="00BB3A82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C53B80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A82" w:rsidRPr="00C53B80" w:rsidRDefault="00BB3A82" w:rsidP="00BB1891">
            <w:pPr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>Организация транспортировки тел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3A82" w:rsidRPr="00C53B80" w:rsidRDefault="00BB3A82" w:rsidP="00BB1891">
            <w:pPr>
              <w:jc w:val="right"/>
              <w:rPr>
                <w:color w:val="000000"/>
                <w:sz w:val="20"/>
                <w:szCs w:val="20"/>
              </w:rPr>
            </w:pPr>
            <w:r w:rsidRPr="00C53B80">
              <w:rPr>
                <w:color w:val="000000"/>
                <w:sz w:val="20"/>
                <w:szCs w:val="20"/>
              </w:rPr>
              <w:t xml:space="preserve">11 412,69 </w:t>
            </w:r>
          </w:p>
        </w:tc>
      </w:tr>
      <w:tr w:rsidR="00BB3A82" w:rsidTr="00250F15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3A82" w:rsidRDefault="00BB3A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A82" w:rsidRDefault="00BB3A82">
            <w:pPr>
              <w:spacing w:line="276" w:lineRule="auto"/>
              <w:rPr>
                <w:b/>
                <w:sz w:val="20"/>
                <w:szCs w:val="28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На реализацию полномочий органов местного самоуправления муниципального района всего,</w:t>
            </w:r>
          </w:p>
          <w:p w:rsidR="00BB3A82" w:rsidRDefault="00BB3A8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8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3A82" w:rsidRDefault="00BB3A8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3A82">
              <w:rPr>
                <w:b/>
                <w:bCs/>
                <w:color w:val="000000"/>
                <w:sz w:val="20"/>
                <w:szCs w:val="20"/>
                <w:lang w:eastAsia="en-US"/>
              </w:rPr>
              <w:t>7 668,47</w:t>
            </w:r>
          </w:p>
        </w:tc>
      </w:tr>
      <w:tr w:rsidR="00BB3A82" w:rsidTr="00250F15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3A82" w:rsidRDefault="00BB3A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A82" w:rsidRPr="00AC206D" w:rsidRDefault="00BB3A82" w:rsidP="00BB1891">
            <w:pPr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 xml:space="preserve">Ремонт фасада здания Детской школы искусств </w:t>
            </w:r>
            <w:proofErr w:type="gramStart"/>
            <w:r w:rsidRPr="00AC206D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AC206D">
              <w:rPr>
                <w:color w:val="000000"/>
                <w:sz w:val="20"/>
                <w:szCs w:val="20"/>
              </w:rPr>
              <w:t>. Хатанга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3A82" w:rsidRPr="00AC206D" w:rsidRDefault="00BB3A82" w:rsidP="00BB1891">
            <w:pPr>
              <w:jc w:val="right"/>
              <w:rPr>
                <w:color w:val="000000"/>
                <w:sz w:val="20"/>
                <w:szCs w:val="20"/>
              </w:rPr>
            </w:pPr>
            <w:r w:rsidRPr="00AC206D">
              <w:rPr>
                <w:color w:val="000000"/>
                <w:sz w:val="20"/>
                <w:szCs w:val="20"/>
              </w:rPr>
              <w:t xml:space="preserve">7 668,47 </w:t>
            </w:r>
          </w:p>
        </w:tc>
      </w:tr>
      <w:tr w:rsidR="00BB3A82" w:rsidTr="00BB3A82">
        <w:trPr>
          <w:trHeight w:val="6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3A82" w:rsidRDefault="00BB3A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3A82" w:rsidRDefault="00BB3A8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B3A82" w:rsidRDefault="00BB3A8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3A82">
              <w:rPr>
                <w:b/>
                <w:bCs/>
                <w:color w:val="000000"/>
                <w:sz w:val="20"/>
                <w:szCs w:val="20"/>
                <w:lang w:eastAsia="en-US"/>
              </w:rPr>
              <w:t>36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330,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50F15" w:rsidRPr="00BB3A82" w:rsidRDefault="00250F15" w:rsidP="00250F15">
      <w:pPr>
        <w:widowControl w:val="0"/>
        <w:tabs>
          <w:tab w:val="left" w:pos="1134"/>
        </w:tabs>
        <w:suppressAutoHyphens/>
        <w:spacing w:line="276" w:lineRule="auto"/>
        <w:jc w:val="both"/>
        <w:rPr>
          <w:color w:val="FF0000"/>
          <w:sz w:val="28"/>
          <w:szCs w:val="28"/>
        </w:rPr>
      </w:pPr>
    </w:p>
    <w:p w:rsidR="00607D32" w:rsidRPr="001038BB" w:rsidRDefault="00607D32" w:rsidP="006722C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1038BB">
        <w:rPr>
          <w:sz w:val="27"/>
          <w:szCs w:val="27"/>
        </w:rPr>
        <w:t xml:space="preserve">Анализ </w:t>
      </w:r>
      <w:r w:rsidR="005B12D1" w:rsidRPr="001038BB">
        <w:rPr>
          <w:sz w:val="27"/>
          <w:szCs w:val="27"/>
        </w:rPr>
        <w:t xml:space="preserve">реестра дополнительных расходов поселения на 2022 год </w:t>
      </w:r>
      <w:r w:rsidRPr="001038BB">
        <w:rPr>
          <w:sz w:val="27"/>
          <w:szCs w:val="27"/>
        </w:rPr>
        <w:t xml:space="preserve">показал, что </w:t>
      </w:r>
      <w:r w:rsidR="005B12D1" w:rsidRPr="001038BB">
        <w:rPr>
          <w:sz w:val="27"/>
          <w:szCs w:val="27"/>
        </w:rPr>
        <w:t xml:space="preserve">весь </w:t>
      </w:r>
      <w:r w:rsidRPr="001038BB">
        <w:rPr>
          <w:sz w:val="27"/>
          <w:szCs w:val="27"/>
        </w:rPr>
        <w:t xml:space="preserve">объем </w:t>
      </w:r>
      <w:r w:rsidR="005B12D1" w:rsidRPr="001038BB">
        <w:rPr>
          <w:sz w:val="27"/>
          <w:szCs w:val="27"/>
        </w:rPr>
        <w:t xml:space="preserve">заявленных дополнительных </w:t>
      </w:r>
      <w:r w:rsidRPr="001038BB">
        <w:rPr>
          <w:sz w:val="27"/>
          <w:szCs w:val="27"/>
        </w:rPr>
        <w:t>расходов был согласован соответствующими отраслевыми управлениями Администрации района,</w:t>
      </w:r>
      <w:r w:rsidR="005B12D1" w:rsidRPr="001038BB">
        <w:rPr>
          <w:sz w:val="27"/>
          <w:szCs w:val="27"/>
        </w:rPr>
        <w:t xml:space="preserve"> вместе с тем, </w:t>
      </w:r>
      <w:r w:rsidR="00B85FB4" w:rsidRPr="001038BB">
        <w:rPr>
          <w:sz w:val="27"/>
          <w:szCs w:val="27"/>
        </w:rPr>
        <w:t xml:space="preserve">часть запланированных </w:t>
      </w:r>
      <w:r w:rsidR="00A91D11" w:rsidRPr="001038BB">
        <w:rPr>
          <w:sz w:val="27"/>
          <w:szCs w:val="27"/>
        </w:rPr>
        <w:t xml:space="preserve">на 2022 год </w:t>
      </w:r>
      <w:r w:rsidR="00B85FB4" w:rsidRPr="001038BB">
        <w:rPr>
          <w:sz w:val="27"/>
          <w:szCs w:val="27"/>
        </w:rPr>
        <w:t xml:space="preserve">расходов, в том числе возникших </w:t>
      </w:r>
      <w:r w:rsidR="00A91D11" w:rsidRPr="001038BB">
        <w:rPr>
          <w:sz w:val="27"/>
          <w:szCs w:val="27"/>
        </w:rPr>
        <w:t>в исполнение</w:t>
      </w:r>
      <w:r w:rsidR="00B85FB4" w:rsidRPr="001038BB">
        <w:rPr>
          <w:sz w:val="27"/>
          <w:szCs w:val="27"/>
        </w:rPr>
        <w:t xml:space="preserve"> </w:t>
      </w:r>
      <w:r w:rsidR="00A91D11" w:rsidRPr="001038BB">
        <w:rPr>
          <w:sz w:val="27"/>
          <w:szCs w:val="27"/>
        </w:rPr>
        <w:t xml:space="preserve">судебных решений, представлений и </w:t>
      </w:r>
      <w:r w:rsidR="00B85FB4" w:rsidRPr="001038BB">
        <w:rPr>
          <w:sz w:val="27"/>
          <w:szCs w:val="27"/>
        </w:rPr>
        <w:t>предписани</w:t>
      </w:r>
      <w:r w:rsidR="00A91D11" w:rsidRPr="001038BB">
        <w:rPr>
          <w:sz w:val="27"/>
          <w:szCs w:val="27"/>
        </w:rPr>
        <w:t>й надзорных органов,</w:t>
      </w:r>
      <w:r w:rsidR="00B85FB4" w:rsidRPr="001038BB">
        <w:rPr>
          <w:sz w:val="27"/>
          <w:szCs w:val="27"/>
        </w:rPr>
        <w:t xml:space="preserve"> </w:t>
      </w:r>
      <w:r w:rsidR="00A91D11" w:rsidRPr="001038BB">
        <w:rPr>
          <w:sz w:val="27"/>
          <w:szCs w:val="27"/>
        </w:rPr>
        <w:t xml:space="preserve">согласно Протоколу совещания при Главе района от 21.09.2021 года, </w:t>
      </w:r>
      <w:r w:rsidR="005B12D1" w:rsidRPr="001038BB">
        <w:rPr>
          <w:sz w:val="27"/>
          <w:szCs w:val="27"/>
        </w:rPr>
        <w:t>не наш</w:t>
      </w:r>
      <w:r w:rsidR="00A91D11" w:rsidRPr="001038BB">
        <w:rPr>
          <w:sz w:val="27"/>
          <w:szCs w:val="27"/>
        </w:rPr>
        <w:t>ли</w:t>
      </w:r>
      <w:r w:rsidR="005B12D1" w:rsidRPr="001038BB">
        <w:rPr>
          <w:sz w:val="27"/>
          <w:szCs w:val="27"/>
        </w:rPr>
        <w:t xml:space="preserve"> поддержки</w:t>
      </w:r>
      <w:r w:rsidRPr="001038BB">
        <w:rPr>
          <w:sz w:val="27"/>
          <w:szCs w:val="27"/>
        </w:rPr>
        <w:t>.</w:t>
      </w:r>
      <w:proofErr w:type="gramEnd"/>
    </w:p>
    <w:p w:rsidR="009E26AA" w:rsidRPr="001038BB" w:rsidRDefault="009E26AA" w:rsidP="006722C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1038BB">
        <w:rPr>
          <w:sz w:val="27"/>
          <w:szCs w:val="27"/>
        </w:rPr>
        <w:t xml:space="preserve">Отмечается, что расходы, связанные с транспортировкой тел умерших из населенных пунктов до места проведения патологоанатомических процедур и </w:t>
      </w:r>
      <w:r w:rsidRPr="001038BB">
        <w:rPr>
          <w:sz w:val="27"/>
          <w:szCs w:val="27"/>
        </w:rPr>
        <w:lastRenderedPageBreak/>
        <w:t>захоронения, с</w:t>
      </w:r>
      <w:r w:rsidR="00C143CC" w:rsidRPr="001038BB">
        <w:rPr>
          <w:sz w:val="27"/>
          <w:szCs w:val="27"/>
        </w:rPr>
        <w:t>огласно протокол</w:t>
      </w:r>
      <w:r w:rsidR="006722C0" w:rsidRPr="001038BB">
        <w:rPr>
          <w:sz w:val="27"/>
          <w:szCs w:val="27"/>
        </w:rPr>
        <w:t>у</w:t>
      </w:r>
      <w:r w:rsidR="00C143CC" w:rsidRPr="001038BB">
        <w:rPr>
          <w:sz w:val="27"/>
          <w:szCs w:val="27"/>
        </w:rPr>
        <w:t xml:space="preserve"> заседания рабочей группы по вопросам формирования консолидированного бюджета муниципального района на 2022 год и согласования </w:t>
      </w:r>
      <w:r w:rsidR="006722C0" w:rsidRPr="001038BB">
        <w:rPr>
          <w:sz w:val="27"/>
          <w:szCs w:val="27"/>
        </w:rPr>
        <w:t xml:space="preserve">его показателей </w:t>
      </w:r>
      <w:r w:rsidRPr="001038BB">
        <w:rPr>
          <w:sz w:val="27"/>
          <w:szCs w:val="27"/>
        </w:rPr>
        <w:t>№ </w:t>
      </w:r>
      <w:r w:rsidR="006722C0" w:rsidRPr="001038BB">
        <w:rPr>
          <w:sz w:val="27"/>
          <w:szCs w:val="27"/>
        </w:rPr>
        <w:t xml:space="preserve">01 от 04.10.2021, </w:t>
      </w:r>
      <w:r w:rsidR="00C143CC" w:rsidRPr="001038BB">
        <w:rPr>
          <w:sz w:val="27"/>
          <w:szCs w:val="27"/>
        </w:rPr>
        <w:t>планиру</w:t>
      </w:r>
      <w:r w:rsidR="001B3A35">
        <w:rPr>
          <w:sz w:val="27"/>
          <w:szCs w:val="27"/>
        </w:rPr>
        <w:t>ю</w:t>
      </w:r>
      <w:r w:rsidR="00C143CC" w:rsidRPr="001038BB">
        <w:rPr>
          <w:sz w:val="27"/>
          <w:szCs w:val="27"/>
        </w:rPr>
        <w:t>тся как единовременные расходы. Исходя из понятийного толкования, под единовременными расходами понимаютс</w:t>
      </w:r>
      <w:r w:rsidR="006722C0" w:rsidRPr="001038BB">
        <w:rPr>
          <w:sz w:val="27"/>
          <w:szCs w:val="27"/>
        </w:rPr>
        <w:t>я разовые, однократные расходы</w:t>
      </w:r>
      <w:r w:rsidRPr="001038BB">
        <w:rPr>
          <w:sz w:val="27"/>
          <w:szCs w:val="27"/>
        </w:rPr>
        <w:t xml:space="preserve">. Вместе с тем, как показал анализ дополнительных расходов </w:t>
      </w:r>
      <w:r w:rsidR="00752FED" w:rsidRPr="001038BB">
        <w:rPr>
          <w:sz w:val="27"/>
          <w:szCs w:val="27"/>
        </w:rPr>
        <w:t xml:space="preserve">поселения, указанные расходы, ежегодно планируемые как единовременные (Таблица </w:t>
      </w:r>
      <w:r w:rsidR="00BB3A82" w:rsidRPr="001038BB">
        <w:rPr>
          <w:sz w:val="27"/>
          <w:szCs w:val="27"/>
        </w:rPr>
        <w:t>4</w:t>
      </w:r>
      <w:r w:rsidR="00752FED" w:rsidRPr="001038BB">
        <w:rPr>
          <w:sz w:val="27"/>
          <w:szCs w:val="27"/>
        </w:rPr>
        <w:t>), не согласуются с понятием однократных расходов, поскольку носят постоянный характер (периодически повторяются из месяца в месяц, из года в год).</w:t>
      </w:r>
    </w:p>
    <w:p w:rsidR="009E26AA" w:rsidRPr="001038BB" w:rsidRDefault="00752FED" w:rsidP="00752FED">
      <w:pPr>
        <w:widowControl w:val="0"/>
        <w:suppressAutoHyphens/>
        <w:spacing w:line="276" w:lineRule="auto"/>
        <w:jc w:val="right"/>
        <w:rPr>
          <w:sz w:val="27"/>
          <w:szCs w:val="27"/>
        </w:rPr>
      </w:pPr>
      <w:r w:rsidRPr="001038BB">
        <w:rPr>
          <w:sz w:val="27"/>
          <w:szCs w:val="27"/>
        </w:rPr>
        <w:t xml:space="preserve">Таблица </w:t>
      </w:r>
      <w:r w:rsidR="00BB3A82" w:rsidRPr="001038BB">
        <w:rPr>
          <w:sz w:val="27"/>
          <w:szCs w:val="27"/>
        </w:rPr>
        <w:t>4</w:t>
      </w:r>
    </w:p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6819"/>
        <w:gridCol w:w="992"/>
        <w:gridCol w:w="1027"/>
        <w:gridCol w:w="1027"/>
      </w:tblGrid>
      <w:tr w:rsidR="009E26AA" w:rsidRPr="009E26AA" w:rsidTr="00250F15">
        <w:trPr>
          <w:trHeight w:val="6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Виды единовременных расходов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Период</w:t>
            </w:r>
          </w:p>
        </w:tc>
      </w:tr>
      <w:tr w:rsidR="009E26AA" w:rsidRPr="009E26AA" w:rsidTr="00250F15">
        <w:trPr>
          <w:trHeight w:val="6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6AA" w:rsidRPr="009E26AA" w:rsidRDefault="009E26AA" w:rsidP="00250F1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</w:tr>
      <w:tr w:rsidR="009E26AA" w:rsidRPr="009E26AA" w:rsidTr="00250F1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26AA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E26AA" w:rsidRPr="009E26AA" w:rsidTr="00250F15">
        <w:trPr>
          <w:trHeight w:val="60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E26AA">
              <w:rPr>
                <w:b/>
                <w:bCs/>
                <w:color w:val="000000"/>
                <w:sz w:val="20"/>
                <w:szCs w:val="20"/>
              </w:rPr>
              <w:t>Сельское поселение Хатанга</w:t>
            </w:r>
          </w:p>
        </w:tc>
      </w:tr>
      <w:tr w:rsidR="009E26AA" w:rsidRPr="009E26AA" w:rsidTr="00250F15">
        <w:trPr>
          <w:trHeight w:val="1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AA" w:rsidRPr="009E26AA" w:rsidRDefault="009E26AA" w:rsidP="00250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9E26AA">
              <w:rPr>
                <w:color w:val="000000"/>
                <w:sz w:val="20"/>
                <w:szCs w:val="20"/>
              </w:rPr>
              <w:t>ранспортировка тел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right"/>
              <w:rPr>
                <w:color w:val="000000"/>
                <w:sz w:val="20"/>
                <w:szCs w:val="20"/>
              </w:rPr>
            </w:pPr>
            <w:r w:rsidRPr="009E26AA">
              <w:rPr>
                <w:color w:val="000000"/>
                <w:sz w:val="20"/>
                <w:szCs w:val="20"/>
              </w:rPr>
              <w:t>3 198,30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right"/>
              <w:rPr>
                <w:color w:val="000000"/>
                <w:sz w:val="20"/>
                <w:szCs w:val="20"/>
              </w:rPr>
            </w:pPr>
            <w:r w:rsidRPr="009E26AA">
              <w:rPr>
                <w:color w:val="000000"/>
                <w:sz w:val="20"/>
                <w:szCs w:val="20"/>
              </w:rPr>
              <w:t>5 551,74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right"/>
              <w:rPr>
                <w:color w:val="000000"/>
                <w:sz w:val="20"/>
                <w:szCs w:val="20"/>
              </w:rPr>
            </w:pPr>
            <w:r w:rsidRPr="009E26AA">
              <w:rPr>
                <w:color w:val="000000"/>
                <w:sz w:val="20"/>
                <w:szCs w:val="20"/>
              </w:rPr>
              <w:t>11 412,69</w:t>
            </w:r>
          </w:p>
        </w:tc>
      </w:tr>
      <w:tr w:rsidR="009E26AA" w:rsidRPr="009E26AA" w:rsidTr="00250F15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6AA" w:rsidRPr="009E26AA" w:rsidRDefault="009E26AA" w:rsidP="00250F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6A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6AA">
              <w:rPr>
                <w:b/>
                <w:bCs/>
                <w:color w:val="000000"/>
                <w:sz w:val="20"/>
                <w:szCs w:val="20"/>
              </w:rPr>
              <w:t>3 198,30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6AA">
              <w:rPr>
                <w:b/>
                <w:bCs/>
                <w:color w:val="000000"/>
                <w:sz w:val="20"/>
                <w:szCs w:val="20"/>
              </w:rPr>
              <w:t>5 551,74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AA" w:rsidRPr="009E26AA" w:rsidRDefault="009E26AA" w:rsidP="00250F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E26AA">
              <w:rPr>
                <w:b/>
                <w:bCs/>
                <w:color w:val="000000"/>
                <w:sz w:val="20"/>
                <w:szCs w:val="20"/>
              </w:rPr>
              <w:t>11 412,69</w:t>
            </w:r>
          </w:p>
        </w:tc>
      </w:tr>
    </w:tbl>
    <w:p w:rsidR="009E26AA" w:rsidRDefault="009E26AA" w:rsidP="009E26AA">
      <w:pPr>
        <w:widowControl w:val="0"/>
        <w:tabs>
          <w:tab w:val="left" w:pos="1134"/>
        </w:tabs>
        <w:suppressAutoHyphens/>
        <w:spacing w:line="276" w:lineRule="auto"/>
        <w:jc w:val="both"/>
        <w:rPr>
          <w:sz w:val="28"/>
          <w:szCs w:val="28"/>
        </w:rPr>
      </w:pPr>
    </w:p>
    <w:p w:rsidR="00C143CC" w:rsidRPr="001038BB" w:rsidRDefault="006722C0" w:rsidP="006722C0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1038BB">
        <w:rPr>
          <w:sz w:val="27"/>
          <w:szCs w:val="27"/>
        </w:rPr>
        <w:t xml:space="preserve">Контрольно-Счетная палата считает целесообразным </w:t>
      </w:r>
      <w:r w:rsidR="00752FED" w:rsidRPr="001038BB">
        <w:rPr>
          <w:sz w:val="27"/>
          <w:szCs w:val="27"/>
        </w:rPr>
        <w:t>проведение анализа расходов, спланированных в качестве единовременных</w:t>
      </w:r>
      <w:r w:rsidR="001B3A35">
        <w:rPr>
          <w:sz w:val="27"/>
          <w:szCs w:val="27"/>
        </w:rPr>
        <w:t>,</w:t>
      </w:r>
      <w:r w:rsidR="00752FED" w:rsidRPr="001038BB">
        <w:rPr>
          <w:sz w:val="27"/>
          <w:szCs w:val="27"/>
        </w:rPr>
        <w:t xml:space="preserve"> и </w:t>
      </w:r>
      <w:r w:rsidRPr="001038BB">
        <w:rPr>
          <w:sz w:val="27"/>
          <w:szCs w:val="27"/>
        </w:rPr>
        <w:t>рассмотрени</w:t>
      </w:r>
      <w:r w:rsidR="001B3A35">
        <w:rPr>
          <w:sz w:val="27"/>
          <w:szCs w:val="27"/>
        </w:rPr>
        <w:t>е</w:t>
      </w:r>
      <w:r w:rsidRPr="001038BB">
        <w:rPr>
          <w:sz w:val="27"/>
          <w:szCs w:val="27"/>
        </w:rPr>
        <w:t xml:space="preserve"> возможности </w:t>
      </w:r>
      <w:r w:rsidR="00752FED" w:rsidRPr="001038BB">
        <w:rPr>
          <w:sz w:val="27"/>
          <w:szCs w:val="27"/>
        </w:rPr>
        <w:t xml:space="preserve">их </w:t>
      </w:r>
      <w:r w:rsidRPr="001038BB">
        <w:rPr>
          <w:sz w:val="27"/>
          <w:szCs w:val="27"/>
        </w:rPr>
        <w:t>отнесения к базовым параметрам</w:t>
      </w:r>
      <w:r w:rsidR="00752FED" w:rsidRPr="001038BB">
        <w:rPr>
          <w:sz w:val="27"/>
          <w:szCs w:val="27"/>
        </w:rPr>
        <w:t xml:space="preserve"> (совместно с Администрацией муниципального района и Финансовым управлением Администрации муниципального района)</w:t>
      </w:r>
      <w:r w:rsidRPr="001038BB">
        <w:rPr>
          <w:sz w:val="27"/>
          <w:szCs w:val="27"/>
        </w:rPr>
        <w:t>.</w:t>
      </w:r>
    </w:p>
    <w:p w:rsidR="001038BB" w:rsidRPr="001038BB" w:rsidRDefault="007D7780" w:rsidP="001038BB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 xml:space="preserve">Контрольно-Счетная палата </w:t>
      </w:r>
      <w:r w:rsidR="001B3A35">
        <w:rPr>
          <w:color w:val="000000"/>
          <w:sz w:val="27"/>
          <w:szCs w:val="27"/>
        </w:rPr>
        <w:t xml:space="preserve">также </w:t>
      </w:r>
      <w:r w:rsidRPr="001038BB">
        <w:rPr>
          <w:color w:val="000000"/>
          <w:sz w:val="27"/>
          <w:szCs w:val="27"/>
        </w:rPr>
        <w:t xml:space="preserve">отмечает, что представленный проект бюджета, как и в предыдущие годы, не содержит необходимых финансовых ресурсов на осуществление </w:t>
      </w:r>
      <w:r w:rsidRPr="001038BB">
        <w:rPr>
          <w:sz w:val="27"/>
          <w:szCs w:val="27"/>
        </w:rPr>
        <w:t>внешнего финансового контроля, являющегося полномочием органов местного самоуправления</w:t>
      </w:r>
      <w:r w:rsidRPr="001038BB">
        <w:rPr>
          <w:color w:val="000000"/>
          <w:sz w:val="27"/>
          <w:szCs w:val="27"/>
        </w:rPr>
        <w:t xml:space="preserve"> поселения (ст. 9, 157, 265 БК РФ, ст. 14, 17.1 Федерального закона № 131-ФЗ). </w:t>
      </w:r>
      <w:proofErr w:type="gramStart"/>
      <w:r w:rsidR="001038BB" w:rsidRPr="001038BB">
        <w:rPr>
          <w:color w:val="000000"/>
          <w:sz w:val="27"/>
          <w:szCs w:val="27"/>
        </w:rPr>
        <w:t>В соответствии со ст. 265 БК РФ осуществление деятельности по внешнему муниципальному финансовому контролю в сфере бюджетных правоотношений относится к полномочиям только контрольно-счетного органа муниципального образования, который в силу ч. 2</w:t>
      </w:r>
      <w:r w:rsidR="001B3A35">
        <w:rPr>
          <w:color w:val="000000"/>
          <w:sz w:val="27"/>
          <w:szCs w:val="27"/>
        </w:rPr>
        <w:t>, 5</w:t>
      </w:r>
      <w:r w:rsidR="001038BB" w:rsidRPr="001038BB">
        <w:rPr>
          <w:color w:val="000000"/>
          <w:sz w:val="27"/>
          <w:szCs w:val="27"/>
        </w:rPr>
        <w:t xml:space="preserve"> ст.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является постоянно действующим органом</w:t>
      </w:r>
      <w:proofErr w:type="gramEnd"/>
      <w:r w:rsidR="001038BB" w:rsidRPr="001038BB">
        <w:rPr>
          <w:color w:val="000000"/>
          <w:sz w:val="27"/>
          <w:szCs w:val="27"/>
        </w:rPr>
        <w:t xml:space="preserve"> внешнего муниципального финансового контроля.</w:t>
      </w:r>
    </w:p>
    <w:p w:rsidR="001038BB" w:rsidRPr="001038BB" w:rsidRDefault="001038BB" w:rsidP="001038BB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1038BB">
        <w:rPr>
          <w:color w:val="000000"/>
          <w:sz w:val="27"/>
          <w:szCs w:val="27"/>
        </w:rPr>
        <w:t xml:space="preserve">Очевидно, что отсутствие внешнего финансового контроля, как одного из звеньев в цепи управления, не дает возможности охватить контролем весь цикл формирования и использования бюджетных средств от момента обоснования расходов при разработке проекта бюджета до оценки эффективности их использования и достижения конечного результата. </w:t>
      </w:r>
      <w:proofErr w:type="gramStart"/>
      <w:r w:rsidRPr="001038BB">
        <w:rPr>
          <w:color w:val="000000"/>
          <w:sz w:val="27"/>
          <w:szCs w:val="27"/>
        </w:rPr>
        <w:t xml:space="preserve">В связи с чем, в целях создания полноценной системы муниципального финансового контроля в поселении в сфере бюджетных правоотношений и обеспечения эффективного управления муниципальными ресурсами, а также во избежание мер прокурорского реагирования, КСП предлагает Хатангскому сельскому Совету депутатов рассмотреть вопрос </w:t>
      </w:r>
      <w:r w:rsidRPr="001038BB">
        <w:rPr>
          <w:color w:val="000000"/>
          <w:sz w:val="27"/>
          <w:szCs w:val="27"/>
        </w:rPr>
        <w:lastRenderedPageBreak/>
        <w:t>организации системы внешнего муниципального финансового контроля в соответствии с установленными нормами бюджетного законодательства РФ.</w:t>
      </w:r>
      <w:proofErr w:type="gramEnd"/>
    </w:p>
    <w:p w:rsidR="005A3386" w:rsidRPr="001038BB" w:rsidRDefault="005A3386" w:rsidP="005A3386">
      <w:pPr>
        <w:pStyle w:val="a3"/>
        <w:spacing w:line="27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038BB">
        <w:rPr>
          <w:rFonts w:ascii="Times New Roman" w:hAnsi="Times New Roman" w:cs="Times New Roman"/>
          <w:sz w:val="27"/>
          <w:szCs w:val="27"/>
        </w:rPr>
        <w:t>4. Дефицит бюджета поселения в 2022 году прогнозируется в сумме 9 000,00 тысяч руб., в 2023 и 2024 году в сумме 0,00 тысяч руб. ежегодно. Ограничения по предельному размеру дефицита бюджета</w:t>
      </w:r>
      <w:r w:rsidR="00EF1E40" w:rsidRPr="001038BB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Pr="001038BB">
        <w:rPr>
          <w:rFonts w:ascii="Times New Roman" w:hAnsi="Times New Roman" w:cs="Times New Roman"/>
          <w:sz w:val="27"/>
          <w:szCs w:val="27"/>
        </w:rPr>
        <w:t>, установленные ст</w:t>
      </w:r>
      <w:r w:rsidR="000849F8" w:rsidRPr="001038BB">
        <w:rPr>
          <w:rFonts w:ascii="Times New Roman" w:hAnsi="Times New Roman" w:cs="Times New Roman"/>
          <w:sz w:val="27"/>
          <w:szCs w:val="27"/>
        </w:rPr>
        <w:t>.</w:t>
      </w:r>
      <w:r w:rsidRPr="001038BB">
        <w:rPr>
          <w:rFonts w:ascii="Times New Roman" w:hAnsi="Times New Roman" w:cs="Times New Roman"/>
          <w:sz w:val="27"/>
          <w:szCs w:val="27"/>
        </w:rPr>
        <w:t xml:space="preserve"> 92.1 БК РФ</w:t>
      </w:r>
      <w:r w:rsidR="00B066CC" w:rsidRPr="001038BB">
        <w:rPr>
          <w:rFonts w:ascii="Times New Roman" w:hAnsi="Times New Roman" w:cs="Times New Roman"/>
          <w:sz w:val="27"/>
          <w:szCs w:val="27"/>
        </w:rPr>
        <w:t>,</w:t>
      </w:r>
      <w:r w:rsidRPr="001038BB">
        <w:rPr>
          <w:rFonts w:ascii="Times New Roman" w:hAnsi="Times New Roman" w:cs="Times New Roman"/>
          <w:sz w:val="27"/>
          <w:szCs w:val="27"/>
        </w:rPr>
        <w:t xml:space="preserve"> соблюдены.</w:t>
      </w:r>
    </w:p>
    <w:p w:rsidR="00466105" w:rsidRPr="001038BB" w:rsidRDefault="00466105" w:rsidP="00466105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1038BB">
        <w:rPr>
          <w:color w:val="000000" w:themeColor="text1"/>
          <w:sz w:val="27"/>
          <w:szCs w:val="27"/>
        </w:rPr>
        <w:t>Источниками внутреннего финансирования дефицита бюджета поселения определены изменения остатков средств на счетах по учету средств бюджета поселения в течение соответствующего финансового года, в том числе: на 2022 год в сумме 9 000,00 тыс. руб., на 2023 и 2024 год в сумме 0,00 тыс. руб. ежегодно, что согласуется со ст. 96 БК РФ.</w:t>
      </w:r>
      <w:proofErr w:type="gramEnd"/>
    </w:p>
    <w:p w:rsidR="00465A1D" w:rsidRPr="001038BB" w:rsidRDefault="005A3386" w:rsidP="006C7DE6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t xml:space="preserve">5. </w:t>
      </w:r>
      <w:r w:rsidR="00D2715F" w:rsidRPr="001038BB">
        <w:rPr>
          <w:color w:val="000000" w:themeColor="text1"/>
          <w:sz w:val="27"/>
          <w:szCs w:val="27"/>
        </w:rPr>
        <w:t xml:space="preserve">Верхний предел муниципального </w:t>
      </w:r>
      <w:r w:rsidR="007F462E" w:rsidRPr="001038BB">
        <w:rPr>
          <w:color w:val="000000" w:themeColor="text1"/>
          <w:sz w:val="27"/>
          <w:szCs w:val="27"/>
        </w:rPr>
        <w:t xml:space="preserve">внутреннего </w:t>
      </w:r>
      <w:r w:rsidR="00D2715F" w:rsidRPr="001038BB">
        <w:rPr>
          <w:color w:val="000000" w:themeColor="text1"/>
          <w:sz w:val="27"/>
          <w:szCs w:val="27"/>
        </w:rPr>
        <w:t xml:space="preserve">долга </w:t>
      </w:r>
      <w:r w:rsidR="00D4280F" w:rsidRPr="001038BB">
        <w:rPr>
          <w:color w:val="000000" w:themeColor="text1"/>
          <w:sz w:val="27"/>
          <w:szCs w:val="27"/>
        </w:rPr>
        <w:t xml:space="preserve">сельского поселения Хатанга </w:t>
      </w:r>
      <w:r w:rsidR="001D2A40" w:rsidRPr="001038BB">
        <w:rPr>
          <w:color w:val="000000" w:themeColor="text1"/>
          <w:sz w:val="27"/>
          <w:szCs w:val="27"/>
        </w:rPr>
        <w:t>по состоянию на 1 января 2023 года и каждый год планового периода (по состоянию на 1 января года, следующего за очередным финансовым годом)</w:t>
      </w:r>
      <w:r w:rsidR="00D2715F" w:rsidRPr="001038BB">
        <w:rPr>
          <w:color w:val="000000" w:themeColor="text1"/>
          <w:sz w:val="27"/>
          <w:szCs w:val="27"/>
        </w:rPr>
        <w:t xml:space="preserve"> </w:t>
      </w:r>
      <w:r w:rsidR="001D2A40" w:rsidRPr="001038BB">
        <w:rPr>
          <w:color w:val="000000" w:themeColor="text1"/>
          <w:sz w:val="27"/>
          <w:szCs w:val="27"/>
        </w:rPr>
        <w:t>установлен в сумме 0,00 </w:t>
      </w:r>
      <w:r w:rsidR="00D2715F" w:rsidRPr="001038BB">
        <w:rPr>
          <w:color w:val="000000" w:themeColor="text1"/>
          <w:sz w:val="27"/>
          <w:szCs w:val="27"/>
        </w:rPr>
        <w:t>руб.</w:t>
      </w:r>
    </w:p>
    <w:p w:rsidR="0012698D" w:rsidRPr="001038BB" w:rsidRDefault="00D2715F" w:rsidP="00601FEE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t xml:space="preserve">Муниципальный </w:t>
      </w:r>
      <w:r w:rsidR="00305DCB" w:rsidRPr="001038BB">
        <w:rPr>
          <w:color w:val="000000" w:themeColor="text1"/>
          <w:sz w:val="27"/>
          <w:szCs w:val="27"/>
        </w:rPr>
        <w:t xml:space="preserve">внутренний </w:t>
      </w:r>
      <w:r w:rsidRPr="001038BB">
        <w:rPr>
          <w:sz w:val="27"/>
          <w:szCs w:val="27"/>
        </w:rPr>
        <w:t xml:space="preserve">долг </w:t>
      </w:r>
      <w:r w:rsidR="0081115B" w:rsidRPr="001038BB">
        <w:rPr>
          <w:sz w:val="27"/>
          <w:szCs w:val="27"/>
        </w:rPr>
        <w:t xml:space="preserve">сельского поселения Хатанга </w:t>
      </w:r>
      <w:r w:rsidRPr="001038BB">
        <w:rPr>
          <w:sz w:val="27"/>
          <w:szCs w:val="27"/>
        </w:rPr>
        <w:t>по состоянию на 01.01.202</w:t>
      </w:r>
      <w:r w:rsidR="005A3386" w:rsidRPr="001038BB">
        <w:rPr>
          <w:sz w:val="27"/>
          <w:szCs w:val="27"/>
        </w:rPr>
        <w:t>2</w:t>
      </w:r>
      <w:r w:rsidRPr="001038BB">
        <w:rPr>
          <w:sz w:val="27"/>
          <w:szCs w:val="27"/>
        </w:rPr>
        <w:t xml:space="preserve"> года равен нулю, в связи, с чем</w:t>
      </w:r>
      <w:r w:rsidR="0081115B" w:rsidRPr="001038BB">
        <w:rPr>
          <w:sz w:val="27"/>
          <w:szCs w:val="27"/>
        </w:rPr>
        <w:t xml:space="preserve"> его</w:t>
      </w:r>
      <w:r w:rsidRPr="001038BB">
        <w:rPr>
          <w:sz w:val="27"/>
          <w:szCs w:val="27"/>
        </w:rPr>
        <w:t xml:space="preserve"> </w:t>
      </w:r>
      <w:r w:rsidR="008660CF" w:rsidRPr="001038BB">
        <w:rPr>
          <w:sz w:val="27"/>
          <w:szCs w:val="27"/>
        </w:rPr>
        <w:t xml:space="preserve">обслуживание </w:t>
      </w:r>
      <w:r w:rsidRPr="001038BB">
        <w:rPr>
          <w:sz w:val="27"/>
          <w:szCs w:val="27"/>
        </w:rPr>
        <w:t>в 202</w:t>
      </w:r>
      <w:r w:rsidR="005A3386" w:rsidRPr="001038BB">
        <w:rPr>
          <w:sz w:val="27"/>
          <w:szCs w:val="27"/>
        </w:rPr>
        <w:t>2</w:t>
      </w:r>
      <w:r w:rsidRPr="001038BB">
        <w:rPr>
          <w:sz w:val="27"/>
          <w:szCs w:val="27"/>
        </w:rPr>
        <w:t xml:space="preserve"> году и плановом периоде 202</w:t>
      </w:r>
      <w:r w:rsidR="005A3386" w:rsidRPr="001038BB">
        <w:rPr>
          <w:sz w:val="27"/>
          <w:szCs w:val="27"/>
        </w:rPr>
        <w:t>3</w:t>
      </w:r>
      <w:r w:rsidRPr="001038BB">
        <w:rPr>
          <w:sz w:val="27"/>
          <w:szCs w:val="27"/>
        </w:rPr>
        <w:t>-202</w:t>
      </w:r>
      <w:r w:rsidR="005A3386" w:rsidRPr="001038BB">
        <w:rPr>
          <w:sz w:val="27"/>
          <w:szCs w:val="27"/>
        </w:rPr>
        <w:t>4</w:t>
      </w:r>
      <w:r w:rsidRPr="001038BB">
        <w:rPr>
          <w:sz w:val="27"/>
          <w:szCs w:val="27"/>
        </w:rPr>
        <w:t xml:space="preserve"> годов не планируется</w:t>
      </w:r>
      <w:r w:rsidR="00E67B27" w:rsidRPr="001038BB">
        <w:rPr>
          <w:sz w:val="27"/>
          <w:szCs w:val="27"/>
        </w:rPr>
        <w:t>.</w:t>
      </w:r>
    </w:p>
    <w:p w:rsidR="000B450F" w:rsidRPr="001038BB" w:rsidRDefault="00A62E35" w:rsidP="000B450F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038BB">
        <w:rPr>
          <w:sz w:val="27"/>
          <w:szCs w:val="27"/>
        </w:rPr>
        <w:t>Одновременно отмечается, что в соответствии</w:t>
      </w:r>
      <w:r w:rsidR="000B450F" w:rsidRPr="001038BB">
        <w:rPr>
          <w:sz w:val="27"/>
          <w:szCs w:val="27"/>
        </w:rPr>
        <w:t xml:space="preserve"> с п. 2 ст. 107 БК РФ кроме верхнего предела муниципального внутреннего долга, при наличии</w:t>
      </w:r>
      <w:r w:rsidR="000B450F" w:rsidRPr="001038BB">
        <w:rPr>
          <w:rFonts w:eastAsiaTheme="minorHAnsi"/>
          <w:sz w:val="27"/>
          <w:szCs w:val="27"/>
          <w:lang w:eastAsia="en-US"/>
        </w:rPr>
        <w:t xml:space="preserve"> у муниципального образования обязательств в иностранной валюте, предусмотрена необходимость установления муниципальным правовым актом представительного органа муниципального образования о местном бюджете (решением о местном бюджете), верхнего предела муниципального внешнего долга.</w:t>
      </w:r>
    </w:p>
    <w:p w:rsidR="00A65E88" w:rsidRPr="001038BB" w:rsidRDefault="00A65E88" w:rsidP="00A65E88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  <w:proofErr w:type="spellStart"/>
      <w:r w:rsidRPr="001038BB">
        <w:rPr>
          <w:sz w:val="27"/>
          <w:szCs w:val="27"/>
        </w:rPr>
        <w:t>Невключение</w:t>
      </w:r>
      <w:proofErr w:type="spellEnd"/>
      <w:r w:rsidRPr="001038BB">
        <w:rPr>
          <w:sz w:val="27"/>
          <w:szCs w:val="27"/>
        </w:rPr>
        <w:t xml:space="preserve"> в проект решения о бюджете поселения сведений о верхнем пределе муниципального внешнего долга, и при этом </w:t>
      </w:r>
      <w:proofErr w:type="spellStart"/>
      <w:r w:rsidRPr="001038BB">
        <w:rPr>
          <w:sz w:val="27"/>
          <w:szCs w:val="27"/>
        </w:rPr>
        <w:t>неотражение</w:t>
      </w:r>
      <w:proofErr w:type="spellEnd"/>
      <w:r w:rsidRPr="001038BB">
        <w:rPr>
          <w:sz w:val="27"/>
          <w:szCs w:val="27"/>
        </w:rPr>
        <w:t xml:space="preserve"> в материалах к проекту решения о бюджете поселения информации об отсутствии (наличии) у сельского поселения </w:t>
      </w:r>
      <w:r w:rsidR="00E36C72" w:rsidRPr="001038BB">
        <w:rPr>
          <w:sz w:val="27"/>
          <w:szCs w:val="27"/>
        </w:rPr>
        <w:t>Хатанга</w:t>
      </w:r>
      <w:r w:rsidRPr="001038BB">
        <w:rPr>
          <w:sz w:val="27"/>
          <w:szCs w:val="27"/>
        </w:rPr>
        <w:t xml:space="preserve"> обязательств в иностранной валюте, может рассматриваться КСП как неполное соблюдение требований ст. 107 БК РФ.</w:t>
      </w:r>
    </w:p>
    <w:p w:rsidR="000B450F" w:rsidRPr="001038BB" w:rsidRDefault="000B450F" w:rsidP="000B450F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color w:val="000000" w:themeColor="text1"/>
          <w:sz w:val="27"/>
          <w:szCs w:val="27"/>
          <w:lang w:eastAsia="x-none"/>
        </w:rPr>
      </w:pPr>
      <w:proofErr w:type="gramStart"/>
      <w:r w:rsidRPr="001038BB">
        <w:rPr>
          <w:rFonts w:eastAsia="Calibri"/>
          <w:color w:val="000000" w:themeColor="text1"/>
          <w:sz w:val="27"/>
          <w:szCs w:val="27"/>
          <w:lang w:eastAsia="x-none"/>
        </w:rPr>
        <w:t>Согласно требованиям п. 1, 4 ст. 115.2 БК РФ</w:t>
      </w:r>
      <w:r w:rsidRPr="001038BB">
        <w:rPr>
          <w:color w:val="000000" w:themeColor="text1"/>
          <w:sz w:val="27"/>
          <w:szCs w:val="27"/>
        </w:rPr>
        <w:t xml:space="preserve"> ст. 1</w:t>
      </w:r>
      <w:r w:rsidR="00D36AD5" w:rsidRPr="001038BB">
        <w:rPr>
          <w:color w:val="000000" w:themeColor="text1"/>
          <w:sz w:val="27"/>
          <w:szCs w:val="27"/>
        </w:rPr>
        <w:t>4</w:t>
      </w:r>
      <w:r w:rsidRPr="001038BB">
        <w:rPr>
          <w:color w:val="000000" w:themeColor="text1"/>
          <w:sz w:val="27"/>
          <w:szCs w:val="27"/>
        </w:rPr>
        <w:t xml:space="preserve"> проект</w:t>
      </w:r>
      <w:r w:rsidR="001B3A35">
        <w:rPr>
          <w:color w:val="000000" w:themeColor="text1"/>
          <w:sz w:val="27"/>
          <w:szCs w:val="27"/>
        </w:rPr>
        <w:t>ом</w:t>
      </w:r>
      <w:r w:rsidRPr="001038BB">
        <w:rPr>
          <w:color w:val="000000" w:themeColor="text1"/>
          <w:sz w:val="27"/>
          <w:szCs w:val="27"/>
        </w:rPr>
        <w:t xml:space="preserve"> решения установлено, что </w:t>
      </w:r>
      <w:r w:rsidRPr="001038BB">
        <w:rPr>
          <w:color w:val="000000" w:themeColor="text1"/>
          <w:sz w:val="27"/>
          <w:szCs w:val="27"/>
          <w:lang w:eastAsia="en-US"/>
        </w:rPr>
        <w:t xml:space="preserve">муниципальные гарантии </w:t>
      </w:r>
      <w:r w:rsidRPr="001038BB">
        <w:rPr>
          <w:color w:val="000000" w:themeColor="text1"/>
          <w:sz w:val="27"/>
          <w:szCs w:val="27"/>
        </w:rPr>
        <w:t>сельского поселения Хатанга</w:t>
      </w:r>
      <w:r w:rsidRPr="001038BB">
        <w:rPr>
          <w:color w:val="000000" w:themeColor="text1"/>
          <w:sz w:val="27"/>
          <w:szCs w:val="27"/>
          <w:lang w:eastAsia="en-US"/>
        </w:rPr>
        <w:t xml:space="preserve"> за счет средств бюджета поселения в 202</w:t>
      </w:r>
      <w:r w:rsidR="00E36C72" w:rsidRPr="001038BB">
        <w:rPr>
          <w:color w:val="000000" w:themeColor="text1"/>
          <w:sz w:val="27"/>
          <w:szCs w:val="27"/>
          <w:lang w:eastAsia="en-US"/>
        </w:rPr>
        <w:t>2</w:t>
      </w:r>
      <w:r w:rsidRPr="001038BB">
        <w:rPr>
          <w:color w:val="000000" w:themeColor="text1"/>
          <w:sz w:val="27"/>
          <w:szCs w:val="27"/>
          <w:lang w:eastAsia="en-US"/>
        </w:rPr>
        <w:t xml:space="preserve"> году и </w:t>
      </w:r>
      <w:r w:rsidR="001B3A35">
        <w:rPr>
          <w:color w:val="000000" w:themeColor="text1"/>
          <w:sz w:val="27"/>
          <w:szCs w:val="27"/>
          <w:lang w:eastAsia="en-US"/>
        </w:rPr>
        <w:t xml:space="preserve">в </w:t>
      </w:r>
      <w:r w:rsidRPr="001038BB">
        <w:rPr>
          <w:color w:val="000000" w:themeColor="text1"/>
          <w:sz w:val="27"/>
          <w:szCs w:val="27"/>
          <w:lang w:eastAsia="en-US"/>
        </w:rPr>
        <w:t>плановом периоде 202</w:t>
      </w:r>
      <w:r w:rsidR="00E36C72" w:rsidRPr="001038BB">
        <w:rPr>
          <w:color w:val="000000" w:themeColor="text1"/>
          <w:sz w:val="27"/>
          <w:szCs w:val="27"/>
          <w:lang w:eastAsia="en-US"/>
        </w:rPr>
        <w:t>3</w:t>
      </w:r>
      <w:r w:rsidRPr="001038BB">
        <w:rPr>
          <w:color w:val="000000" w:themeColor="text1"/>
          <w:sz w:val="27"/>
          <w:szCs w:val="27"/>
          <w:lang w:eastAsia="en-US"/>
        </w:rPr>
        <w:t xml:space="preserve"> - 202</w:t>
      </w:r>
      <w:r w:rsidR="00E36C72" w:rsidRPr="001038BB">
        <w:rPr>
          <w:color w:val="000000" w:themeColor="text1"/>
          <w:sz w:val="27"/>
          <w:szCs w:val="27"/>
          <w:lang w:eastAsia="en-US"/>
        </w:rPr>
        <w:t>4</w:t>
      </w:r>
      <w:r w:rsidRPr="001038BB">
        <w:rPr>
          <w:color w:val="000000" w:themeColor="text1"/>
          <w:sz w:val="27"/>
          <w:szCs w:val="27"/>
          <w:lang w:eastAsia="en-US"/>
        </w:rPr>
        <w:t xml:space="preserve"> годов не предоставляются, б</w:t>
      </w:r>
      <w:r w:rsidRPr="001038BB">
        <w:rPr>
          <w:rFonts w:eastAsiaTheme="minorHAnsi"/>
          <w:color w:val="000000" w:themeColor="text1"/>
          <w:sz w:val="27"/>
          <w:szCs w:val="27"/>
          <w:lang w:eastAsia="en-US"/>
        </w:rPr>
        <w:t xml:space="preserve">юджетные ассигнования </w:t>
      </w:r>
      <w:r w:rsidRPr="001038BB">
        <w:rPr>
          <w:rFonts w:eastAsia="Calibri"/>
          <w:color w:val="000000" w:themeColor="text1"/>
          <w:sz w:val="27"/>
          <w:szCs w:val="27"/>
          <w:lang w:eastAsia="x-none"/>
        </w:rPr>
        <w:t xml:space="preserve">на исполнение муниципальных гарантий </w:t>
      </w:r>
      <w:r w:rsidRPr="001038BB">
        <w:rPr>
          <w:color w:val="000000" w:themeColor="text1"/>
          <w:sz w:val="27"/>
          <w:szCs w:val="27"/>
        </w:rPr>
        <w:t>сельского поселения Хатанга</w:t>
      </w:r>
      <w:r w:rsidRPr="001038BB">
        <w:rPr>
          <w:color w:val="000000" w:themeColor="text1"/>
          <w:sz w:val="27"/>
          <w:szCs w:val="27"/>
          <w:lang w:eastAsia="x-none"/>
        </w:rPr>
        <w:t xml:space="preserve"> по </w:t>
      </w:r>
      <w:r w:rsidRPr="001038BB">
        <w:rPr>
          <w:rFonts w:eastAsia="Calibri"/>
          <w:color w:val="000000" w:themeColor="text1"/>
          <w:sz w:val="27"/>
          <w:szCs w:val="27"/>
          <w:lang w:eastAsia="x-none"/>
        </w:rPr>
        <w:t>возможным гарантийным случаям на 202</w:t>
      </w:r>
      <w:r w:rsidR="007245AF" w:rsidRPr="001038BB">
        <w:rPr>
          <w:rFonts w:eastAsia="Calibri"/>
          <w:color w:val="000000" w:themeColor="text1"/>
          <w:sz w:val="27"/>
          <w:szCs w:val="27"/>
          <w:lang w:eastAsia="x-none"/>
        </w:rPr>
        <w:t>2</w:t>
      </w:r>
      <w:r w:rsidRPr="001038BB">
        <w:rPr>
          <w:rFonts w:eastAsia="Calibri"/>
          <w:color w:val="000000" w:themeColor="text1"/>
          <w:sz w:val="27"/>
          <w:szCs w:val="27"/>
          <w:lang w:eastAsia="x-none"/>
        </w:rPr>
        <w:t xml:space="preserve"> год и плановый период 202</w:t>
      </w:r>
      <w:r w:rsidR="007245AF" w:rsidRPr="001038BB">
        <w:rPr>
          <w:rFonts w:eastAsia="Calibri"/>
          <w:color w:val="000000" w:themeColor="text1"/>
          <w:sz w:val="27"/>
          <w:szCs w:val="27"/>
          <w:lang w:eastAsia="x-none"/>
        </w:rPr>
        <w:t>3</w:t>
      </w:r>
      <w:r w:rsidRPr="001038BB">
        <w:rPr>
          <w:rFonts w:eastAsia="Calibri"/>
          <w:color w:val="000000" w:themeColor="text1"/>
          <w:sz w:val="27"/>
          <w:szCs w:val="27"/>
          <w:lang w:eastAsia="x-none"/>
        </w:rPr>
        <w:t>-202</w:t>
      </w:r>
      <w:r w:rsidR="007245AF" w:rsidRPr="001038BB">
        <w:rPr>
          <w:rFonts w:eastAsia="Calibri"/>
          <w:color w:val="000000" w:themeColor="text1"/>
          <w:sz w:val="27"/>
          <w:szCs w:val="27"/>
          <w:lang w:eastAsia="x-none"/>
        </w:rPr>
        <w:t>4</w:t>
      </w:r>
      <w:r w:rsidRPr="001038BB">
        <w:rPr>
          <w:rFonts w:eastAsia="Calibri"/>
          <w:color w:val="000000" w:themeColor="text1"/>
          <w:sz w:val="27"/>
          <w:szCs w:val="27"/>
          <w:lang w:eastAsia="x-none"/>
        </w:rPr>
        <w:t xml:space="preserve"> годов не предусматриваются</w:t>
      </w:r>
      <w:r w:rsidRPr="001038BB">
        <w:rPr>
          <w:color w:val="000000" w:themeColor="text1"/>
          <w:sz w:val="27"/>
          <w:szCs w:val="27"/>
        </w:rPr>
        <w:t>.</w:t>
      </w:r>
      <w:proofErr w:type="gramEnd"/>
    </w:p>
    <w:p w:rsidR="00361255" w:rsidRPr="001038BB" w:rsidRDefault="007245AF" w:rsidP="00EC22F8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  <w:lang w:eastAsia="en-US"/>
        </w:rPr>
      </w:pPr>
      <w:r w:rsidRPr="001038BB">
        <w:rPr>
          <w:color w:val="000000" w:themeColor="text1"/>
          <w:sz w:val="27"/>
          <w:szCs w:val="27"/>
          <w:lang w:eastAsia="en-US"/>
        </w:rPr>
        <w:t>6</w:t>
      </w:r>
      <w:r w:rsidR="00EC22F8" w:rsidRPr="001038BB">
        <w:rPr>
          <w:color w:val="000000" w:themeColor="text1"/>
          <w:sz w:val="27"/>
          <w:szCs w:val="27"/>
          <w:lang w:eastAsia="en-US"/>
        </w:rPr>
        <w:t>. Проект решения о бюджете содержит 20 статей и 6 приложений.</w:t>
      </w:r>
    </w:p>
    <w:p w:rsidR="007245AF" w:rsidRPr="001038BB" w:rsidRDefault="007245AF" w:rsidP="00EC22F8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  <w:lang w:eastAsia="en-US"/>
        </w:rPr>
      </w:pPr>
    </w:p>
    <w:p w:rsidR="000D10DC" w:rsidRPr="001038BB" w:rsidRDefault="000D10DC" w:rsidP="000D10DC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b/>
          <w:color w:val="000000" w:themeColor="text1"/>
          <w:sz w:val="27"/>
          <w:szCs w:val="27"/>
        </w:rPr>
      </w:pPr>
      <w:r w:rsidRPr="001038BB">
        <w:rPr>
          <w:b/>
          <w:color w:val="000000" w:themeColor="text1"/>
          <w:sz w:val="27"/>
          <w:szCs w:val="27"/>
        </w:rPr>
        <w:t>Выводы</w:t>
      </w:r>
    </w:p>
    <w:p w:rsidR="00DC1D76" w:rsidRPr="001038BB" w:rsidRDefault="002C01BA" w:rsidP="00DC1D76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t xml:space="preserve">1. </w:t>
      </w:r>
      <w:r w:rsidR="00DC1D76" w:rsidRPr="001038BB">
        <w:rPr>
          <w:color w:val="000000" w:themeColor="text1"/>
          <w:sz w:val="27"/>
          <w:szCs w:val="27"/>
        </w:rPr>
        <w:t>Перечень документов, предоставленных одновременно с проектом решения о бюджете, соответствует ст. 184.2 БК РФ и ст. 29 Положения о бюджетном процессе.</w:t>
      </w:r>
    </w:p>
    <w:p w:rsidR="00A62E35" w:rsidRPr="001038BB" w:rsidRDefault="002C01BA" w:rsidP="00DC1D76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lastRenderedPageBreak/>
        <w:t xml:space="preserve">2. </w:t>
      </w:r>
      <w:r w:rsidR="00A62E35" w:rsidRPr="001038BB">
        <w:rPr>
          <w:color w:val="000000" w:themeColor="text1"/>
          <w:sz w:val="27"/>
          <w:szCs w:val="27"/>
        </w:rPr>
        <w:t>В целом показатели проекта бюджета поселения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2C01BA" w:rsidRPr="001038BB" w:rsidRDefault="002C01BA" w:rsidP="00DC1D76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t>Коэффициент общего покрытия расходов бюджета поселения составил 0,98, коэффициент собственной сбалансированности бюджета поселения составил 0,04.</w:t>
      </w:r>
    </w:p>
    <w:p w:rsidR="000B5370" w:rsidRPr="001038BB" w:rsidRDefault="00B26CAE" w:rsidP="000B5370">
      <w:pPr>
        <w:widowControl w:val="0"/>
        <w:tabs>
          <w:tab w:val="left" w:pos="709"/>
        </w:tabs>
        <w:suppressAutoHyphens/>
        <w:spacing w:line="276" w:lineRule="auto"/>
        <w:jc w:val="both"/>
        <w:rPr>
          <w:color w:val="000000" w:themeColor="text1"/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tab/>
      </w:r>
      <w:r w:rsidR="00EF1E40" w:rsidRPr="001038BB">
        <w:rPr>
          <w:color w:val="000000" w:themeColor="text1"/>
          <w:sz w:val="27"/>
          <w:szCs w:val="27"/>
        </w:rPr>
        <w:t xml:space="preserve">3. </w:t>
      </w:r>
      <w:r w:rsidR="000B5370" w:rsidRPr="001038BB">
        <w:rPr>
          <w:color w:val="000000" w:themeColor="text1"/>
          <w:sz w:val="27"/>
          <w:szCs w:val="27"/>
        </w:rPr>
        <w:t>Верхний предел муниципального внутреннего долга поселения по состоянию на 1 января 2023 года и каждый год планового периода установлен в сумме 0,00 руб., в связи</w:t>
      </w:r>
      <w:r w:rsidR="00B47E84" w:rsidRPr="001038BB">
        <w:rPr>
          <w:color w:val="000000" w:themeColor="text1"/>
          <w:sz w:val="27"/>
          <w:szCs w:val="27"/>
        </w:rPr>
        <w:t>,</w:t>
      </w:r>
      <w:r w:rsidR="000B5370" w:rsidRPr="001038BB">
        <w:rPr>
          <w:color w:val="000000" w:themeColor="text1"/>
          <w:sz w:val="27"/>
          <w:szCs w:val="27"/>
        </w:rPr>
        <w:t xml:space="preserve"> с чем его обслуживание в 2022 году и плановом периоде 2023-2024 годов не планируется.</w:t>
      </w:r>
    </w:p>
    <w:p w:rsidR="000B5370" w:rsidRPr="001038BB" w:rsidRDefault="000B5370" w:rsidP="000B5370">
      <w:pPr>
        <w:widowControl w:val="0"/>
        <w:tabs>
          <w:tab w:val="left" w:pos="709"/>
        </w:tabs>
        <w:suppressAutoHyphens/>
        <w:spacing w:line="276" w:lineRule="auto"/>
        <w:jc w:val="both"/>
        <w:rPr>
          <w:color w:val="000000" w:themeColor="text1"/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tab/>
        <w:t>Предоставление муниципальных гарантий за счет средств бюджета поселения в трехлетнем периоде не планируется, в связи</w:t>
      </w:r>
      <w:r w:rsidR="00B47E84" w:rsidRPr="001038BB">
        <w:rPr>
          <w:color w:val="000000" w:themeColor="text1"/>
          <w:sz w:val="27"/>
          <w:szCs w:val="27"/>
        </w:rPr>
        <w:t>,</w:t>
      </w:r>
      <w:r w:rsidRPr="001038BB">
        <w:rPr>
          <w:color w:val="000000" w:themeColor="text1"/>
          <w:sz w:val="27"/>
          <w:szCs w:val="27"/>
        </w:rPr>
        <w:t xml:space="preserve"> с чем бюджетные ассигнования на исполнение муниципальных гарантий по возможным гарантийным случаям не предусматриваются.</w:t>
      </w:r>
    </w:p>
    <w:p w:rsidR="00B066CC" w:rsidRPr="001038BB" w:rsidRDefault="00B066CC" w:rsidP="00B066CC">
      <w:pPr>
        <w:widowControl w:val="0"/>
        <w:tabs>
          <w:tab w:val="left" w:pos="709"/>
        </w:tabs>
        <w:suppressAutoHyphens/>
        <w:spacing w:line="276" w:lineRule="auto"/>
        <w:jc w:val="both"/>
        <w:rPr>
          <w:sz w:val="27"/>
          <w:szCs w:val="27"/>
        </w:rPr>
      </w:pPr>
      <w:r w:rsidRPr="001038BB">
        <w:rPr>
          <w:sz w:val="27"/>
          <w:szCs w:val="27"/>
        </w:rPr>
        <w:tab/>
        <w:t>4. Объем бюджетных ассигнований условно утверждаемых расходов на 2023-2024 годы соответствует ограничениям, установленным ст</w:t>
      </w:r>
      <w:r w:rsidR="000849F8" w:rsidRPr="001038BB">
        <w:rPr>
          <w:sz w:val="27"/>
          <w:szCs w:val="27"/>
        </w:rPr>
        <w:t>.</w:t>
      </w:r>
      <w:r w:rsidRPr="001038BB">
        <w:rPr>
          <w:sz w:val="27"/>
          <w:szCs w:val="27"/>
        </w:rPr>
        <w:t xml:space="preserve"> 184.1 БК РФ.</w:t>
      </w:r>
    </w:p>
    <w:p w:rsidR="00B066CC" w:rsidRPr="001038BB" w:rsidRDefault="00B26CAE" w:rsidP="00B066CC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  <w:r w:rsidRPr="001038BB">
        <w:rPr>
          <w:color w:val="000000" w:themeColor="text1"/>
          <w:sz w:val="27"/>
          <w:szCs w:val="27"/>
        </w:rPr>
        <w:t>5</w:t>
      </w:r>
      <w:r w:rsidR="002C01BA" w:rsidRPr="001038BB">
        <w:rPr>
          <w:color w:val="000000" w:themeColor="text1"/>
          <w:sz w:val="27"/>
          <w:szCs w:val="27"/>
        </w:rPr>
        <w:t xml:space="preserve">. </w:t>
      </w:r>
      <w:r w:rsidR="000D10DC" w:rsidRPr="001038BB">
        <w:rPr>
          <w:color w:val="000000" w:themeColor="text1"/>
          <w:sz w:val="27"/>
          <w:szCs w:val="27"/>
        </w:rPr>
        <w:t>Доходы бюджета поселения, в соответствии с представленным проектом на 202</w:t>
      </w:r>
      <w:r w:rsidR="00B066CC" w:rsidRPr="001038BB">
        <w:rPr>
          <w:color w:val="000000" w:themeColor="text1"/>
          <w:sz w:val="27"/>
          <w:szCs w:val="27"/>
        </w:rPr>
        <w:t>2</w:t>
      </w:r>
      <w:r w:rsidR="000D10DC" w:rsidRPr="001038BB">
        <w:rPr>
          <w:color w:val="000000" w:themeColor="text1"/>
          <w:sz w:val="27"/>
          <w:szCs w:val="27"/>
        </w:rPr>
        <w:t xml:space="preserve"> год, предусмотрены в сумме </w:t>
      </w:r>
      <w:r w:rsidR="00B066CC" w:rsidRPr="001038BB">
        <w:rPr>
          <w:color w:val="000000" w:themeColor="text1"/>
          <w:sz w:val="27"/>
          <w:szCs w:val="27"/>
        </w:rPr>
        <w:t xml:space="preserve">456 407,36  </w:t>
      </w:r>
      <w:r w:rsidR="00E8712F" w:rsidRPr="001038BB">
        <w:rPr>
          <w:color w:val="000000" w:themeColor="text1"/>
          <w:sz w:val="27"/>
          <w:szCs w:val="27"/>
        </w:rPr>
        <w:t>тысяч руб</w:t>
      </w:r>
      <w:r w:rsidR="000D10DC" w:rsidRPr="001038BB">
        <w:rPr>
          <w:color w:val="000000" w:themeColor="text1"/>
          <w:sz w:val="27"/>
          <w:szCs w:val="27"/>
        </w:rPr>
        <w:t xml:space="preserve">., расходы бюджета поселения – в сумме </w:t>
      </w:r>
      <w:r w:rsidR="00B066CC" w:rsidRPr="001038BB">
        <w:rPr>
          <w:color w:val="000000" w:themeColor="text1"/>
          <w:sz w:val="27"/>
          <w:szCs w:val="27"/>
        </w:rPr>
        <w:t xml:space="preserve">465 407,36 </w:t>
      </w:r>
      <w:r w:rsidR="00E8712F" w:rsidRPr="001038BB">
        <w:rPr>
          <w:color w:val="000000" w:themeColor="text1"/>
          <w:sz w:val="27"/>
          <w:szCs w:val="27"/>
        </w:rPr>
        <w:t>тысяч руб</w:t>
      </w:r>
      <w:r w:rsidR="000D10DC" w:rsidRPr="001038BB">
        <w:rPr>
          <w:color w:val="000000" w:themeColor="text1"/>
          <w:sz w:val="27"/>
          <w:szCs w:val="27"/>
        </w:rPr>
        <w:t xml:space="preserve">. </w:t>
      </w:r>
    </w:p>
    <w:p w:rsidR="00B26CAE" w:rsidRPr="001038BB" w:rsidRDefault="00B26CAE" w:rsidP="00B26CAE">
      <w:pPr>
        <w:pStyle w:val="af3"/>
        <w:widowControl w:val="0"/>
        <w:tabs>
          <w:tab w:val="left" w:pos="0"/>
        </w:tabs>
        <w:suppressAutoHyphens/>
        <w:spacing w:line="276" w:lineRule="auto"/>
        <w:ind w:left="0" w:firstLine="709"/>
        <w:jc w:val="both"/>
        <w:rPr>
          <w:sz w:val="27"/>
          <w:szCs w:val="27"/>
        </w:rPr>
      </w:pPr>
      <w:r w:rsidRPr="001038BB">
        <w:rPr>
          <w:sz w:val="27"/>
          <w:szCs w:val="27"/>
        </w:rPr>
        <w:t>Проект бюджета поселения сформирован на основе 9 муниципальных программ.</w:t>
      </w:r>
    </w:p>
    <w:p w:rsidR="00B26CAE" w:rsidRPr="001038BB" w:rsidRDefault="00B26CAE" w:rsidP="00B26CAE">
      <w:pPr>
        <w:widowControl w:val="0"/>
        <w:suppressAutoHyphens/>
        <w:spacing w:line="276" w:lineRule="auto"/>
        <w:ind w:firstLine="708"/>
        <w:jc w:val="both"/>
        <w:rPr>
          <w:sz w:val="27"/>
          <w:szCs w:val="27"/>
        </w:rPr>
      </w:pPr>
      <w:r w:rsidRPr="001038BB">
        <w:rPr>
          <w:sz w:val="27"/>
          <w:szCs w:val="27"/>
        </w:rPr>
        <w:t>6. Администрацией сельского поселения Хатанга проект бюджета на 2022 год сформирован с дефицитом в размере 9 000,00 тыс. руб., который соответствует ограничениям, установленным п</w:t>
      </w:r>
      <w:r w:rsidR="000849F8" w:rsidRPr="001038BB">
        <w:rPr>
          <w:sz w:val="27"/>
          <w:szCs w:val="27"/>
        </w:rPr>
        <w:t>.</w:t>
      </w:r>
      <w:r w:rsidRPr="001038BB">
        <w:rPr>
          <w:sz w:val="27"/>
          <w:szCs w:val="27"/>
        </w:rPr>
        <w:t xml:space="preserve"> 3 ст</w:t>
      </w:r>
      <w:r w:rsidR="000849F8" w:rsidRPr="001038BB">
        <w:rPr>
          <w:sz w:val="27"/>
          <w:szCs w:val="27"/>
        </w:rPr>
        <w:t>.</w:t>
      </w:r>
      <w:r w:rsidRPr="001038BB">
        <w:rPr>
          <w:sz w:val="27"/>
          <w:szCs w:val="27"/>
        </w:rPr>
        <w:t xml:space="preserve"> 92.1 БК РФ.</w:t>
      </w:r>
    </w:p>
    <w:p w:rsidR="00B26CAE" w:rsidRDefault="00B26CAE" w:rsidP="00B26CAE">
      <w:pPr>
        <w:widowControl w:val="0"/>
        <w:suppressAutoHyphens/>
        <w:spacing w:line="276" w:lineRule="auto"/>
        <w:jc w:val="both"/>
        <w:rPr>
          <w:sz w:val="27"/>
          <w:szCs w:val="27"/>
        </w:rPr>
      </w:pPr>
      <w:r w:rsidRPr="001038BB">
        <w:rPr>
          <w:sz w:val="27"/>
          <w:szCs w:val="27"/>
        </w:rPr>
        <w:tab/>
        <w:t xml:space="preserve">7. По результатам экспертизы Контрольно-Счетная палата отмечает, что при подготовке проекта решения о бюджете нормы бюджетного законодательства в целом соблюдены. </w:t>
      </w:r>
    </w:p>
    <w:p w:rsidR="001B3A35" w:rsidRPr="001038BB" w:rsidRDefault="001B3A35" w:rsidP="00B26CAE">
      <w:pPr>
        <w:widowControl w:val="0"/>
        <w:suppressAutoHyphens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8. </w:t>
      </w:r>
      <w:r w:rsidRPr="001B3A35">
        <w:rPr>
          <w:sz w:val="27"/>
          <w:szCs w:val="27"/>
        </w:rPr>
        <w:t>Хатангскому сельскому Совету депутатов</w:t>
      </w:r>
      <w:r>
        <w:rPr>
          <w:sz w:val="27"/>
          <w:szCs w:val="27"/>
        </w:rPr>
        <w:t xml:space="preserve"> необходимо</w:t>
      </w:r>
      <w:r w:rsidRPr="001B3A35">
        <w:rPr>
          <w:sz w:val="27"/>
          <w:szCs w:val="27"/>
        </w:rPr>
        <w:t xml:space="preserve"> рассмотреть вопрос организации системы внешнего муниципального финансового контроля в соответствии с установленными нормами бюджетного законодательства РФ.</w:t>
      </w:r>
    </w:p>
    <w:p w:rsidR="00B26CAE" w:rsidRPr="001038BB" w:rsidRDefault="00B26CAE" w:rsidP="00B26CAE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7"/>
          <w:szCs w:val="27"/>
        </w:rPr>
      </w:pPr>
    </w:p>
    <w:p w:rsidR="00B26CAE" w:rsidRPr="001038BB" w:rsidRDefault="00B26CAE" w:rsidP="00B26CAE">
      <w:pPr>
        <w:spacing w:line="276" w:lineRule="auto"/>
        <w:ind w:firstLine="709"/>
        <w:jc w:val="both"/>
        <w:rPr>
          <w:b/>
          <w:sz w:val="27"/>
          <w:szCs w:val="27"/>
        </w:rPr>
      </w:pPr>
      <w:r w:rsidRPr="001038BB">
        <w:rPr>
          <w:b/>
          <w:spacing w:val="-2"/>
          <w:sz w:val="27"/>
          <w:szCs w:val="27"/>
        </w:rPr>
        <w:t xml:space="preserve">Учитывая вышеизложенное, Контрольно-Счетная палата считает, что представленный </w:t>
      </w:r>
      <w:r w:rsidRPr="001038BB">
        <w:rPr>
          <w:b/>
          <w:spacing w:val="-1"/>
          <w:sz w:val="27"/>
          <w:szCs w:val="27"/>
        </w:rPr>
        <w:t xml:space="preserve">проект решения </w:t>
      </w:r>
      <w:r w:rsidR="00137CB6" w:rsidRPr="001038BB">
        <w:rPr>
          <w:b/>
          <w:spacing w:val="-1"/>
          <w:sz w:val="27"/>
          <w:szCs w:val="27"/>
        </w:rPr>
        <w:t>Хатангского</w:t>
      </w:r>
      <w:r w:rsidRPr="001038BB">
        <w:rPr>
          <w:b/>
          <w:spacing w:val="-1"/>
          <w:sz w:val="27"/>
          <w:szCs w:val="27"/>
        </w:rPr>
        <w:t xml:space="preserve"> сельского Совета депутатов </w:t>
      </w:r>
      <w:r w:rsidRPr="001038BB">
        <w:rPr>
          <w:b/>
          <w:color w:val="000000"/>
          <w:sz w:val="27"/>
          <w:szCs w:val="27"/>
        </w:rPr>
        <w:t>«</w:t>
      </w:r>
      <w:r w:rsidR="00137CB6" w:rsidRPr="001038BB">
        <w:rPr>
          <w:b/>
          <w:color w:val="000000"/>
          <w:sz w:val="27"/>
          <w:szCs w:val="27"/>
        </w:rPr>
        <w:t>О бюджете сельского поселения Хатанга на 2022 год и плановый период 2023-2024 годов</w:t>
      </w:r>
      <w:r w:rsidRPr="001038BB">
        <w:rPr>
          <w:b/>
          <w:color w:val="000000"/>
          <w:sz w:val="27"/>
          <w:szCs w:val="27"/>
        </w:rPr>
        <w:t>»</w:t>
      </w:r>
      <w:r w:rsidRPr="001038BB">
        <w:rPr>
          <w:b/>
          <w:sz w:val="27"/>
          <w:szCs w:val="27"/>
        </w:rPr>
        <w:t xml:space="preserve"> может быть принят к рассмотрению</w:t>
      </w:r>
      <w:r w:rsidRPr="001038BB">
        <w:rPr>
          <w:b/>
          <w:color w:val="000000"/>
          <w:sz w:val="27"/>
          <w:szCs w:val="27"/>
        </w:rPr>
        <w:t xml:space="preserve"> по предмету первого чтения.</w:t>
      </w:r>
    </w:p>
    <w:p w:rsidR="00B066CC" w:rsidRPr="001038BB" w:rsidRDefault="00B066CC" w:rsidP="000D10DC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3E5B11" w:rsidRDefault="003E5B11" w:rsidP="00C74040">
      <w:pPr>
        <w:pStyle w:val="20"/>
        <w:ind w:firstLine="0"/>
        <w:rPr>
          <w:b/>
          <w:color w:val="000000"/>
          <w:sz w:val="27"/>
          <w:szCs w:val="27"/>
        </w:rPr>
      </w:pPr>
      <w:bookmarkStart w:id="0" w:name="_GoBack"/>
      <w:bookmarkEnd w:id="0"/>
    </w:p>
    <w:p w:rsidR="001038BB" w:rsidRDefault="001038BB" w:rsidP="00C74040">
      <w:pPr>
        <w:pStyle w:val="20"/>
        <w:ind w:firstLine="0"/>
        <w:rPr>
          <w:b/>
          <w:color w:val="000000"/>
          <w:sz w:val="27"/>
          <w:szCs w:val="27"/>
        </w:rPr>
      </w:pPr>
    </w:p>
    <w:p w:rsidR="001038BB" w:rsidRPr="001038BB" w:rsidRDefault="001038BB" w:rsidP="00C74040">
      <w:pPr>
        <w:pStyle w:val="20"/>
        <w:ind w:firstLine="0"/>
        <w:rPr>
          <w:b/>
          <w:color w:val="000000"/>
          <w:sz w:val="27"/>
          <w:szCs w:val="27"/>
        </w:rPr>
      </w:pPr>
    </w:p>
    <w:p w:rsidR="006B2B4F" w:rsidRPr="006B2B4F" w:rsidRDefault="006B2B4F" w:rsidP="006B2B4F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6B2B4F">
        <w:rPr>
          <w:b/>
          <w:color w:val="000000"/>
          <w:sz w:val="27"/>
          <w:szCs w:val="27"/>
        </w:rPr>
        <w:t>Инспектор инспекции</w:t>
      </w:r>
    </w:p>
    <w:p w:rsidR="006B2B4F" w:rsidRPr="006B2B4F" w:rsidRDefault="006B2B4F" w:rsidP="006B2B4F">
      <w:pPr>
        <w:spacing w:line="276" w:lineRule="auto"/>
        <w:jc w:val="both"/>
        <w:rPr>
          <w:b/>
          <w:color w:val="000000"/>
          <w:sz w:val="27"/>
          <w:szCs w:val="27"/>
        </w:rPr>
      </w:pPr>
      <w:r w:rsidRPr="006B2B4F">
        <w:rPr>
          <w:b/>
          <w:color w:val="000000"/>
          <w:sz w:val="27"/>
          <w:szCs w:val="27"/>
        </w:rPr>
        <w:t>по экспертно-аналитической деятельности</w:t>
      </w:r>
    </w:p>
    <w:p w:rsidR="00C74040" w:rsidRPr="001038BB" w:rsidRDefault="006B2B4F" w:rsidP="006B2B4F">
      <w:pPr>
        <w:tabs>
          <w:tab w:val="right" w:pos="9923"/>
        </w:tabs>
        <w:spacing w:line="276" w:lineRule="auto"/>
        <w:jc w:val="both"/>
        <w:rPr>
          <w:color w:val="000000" w:themeColor="text1"/>
          <w:sz w:val="27"/>
          <w:szCs w:val="27"/>
        </w:rPr>
      </w:pPr>
      <w:r w:rsidRPr="006B2B4F">
        <w:rPr>
          <w:b/>
          <w:color w:val="000000"/>
          <w:sz w:val="27"/>
          <w:szCs w:val="27"/>
        </w:rPr>
        <w:t>Контрольно-Счетной палаты</w:t>
      </w:r>
      <w:r w:rsidRPr="006B2B4F">
        <w:rPr>
          <w:b/>
          <w:color w:val="000000"/>
          <w:sz w:val="27"/>
          <w:szCs w:val="27"/>
        </w:rPr>
        <w:tab/>
        <w:t>К.О. Жулев</w:t>
      </w:r>
    </w:p>
    <w:sectPr w:rsidR="00C74040" w:rsidRPr="001038BB" w:rsidSect="006E68F6">
      <w:headerReference w:type="even" r:id="rId10"/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7F" w:rsidRDefault="0054517F">
      <w:r>
        <w:separator/>
      </w:r>
    </w:p>
  </w:endnote>
  <w:endnote w:type="continuationSeparator" w:id="0">
    <w:p w:rsidR="0054517F" w:rsidRDefault="0054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7F" w:rsidRDefault="0054517F">
      <w:r>
        <w:separator/>
      </w:r>
    </w:p>
  </w:footnote>
  <w:footnote w:type="continuationSeparator" w:id="0">
    <w:p w:rsidR="0054517F" w:rsidRDefault="0054517F">
      <w:r>
        <w:continuationSeparator/>
      </w:r>
    </w:p>
  </w:footnote>
  <w:footnote w:id="1">
    <w:p w:rsidR="00250F15" w:rsidRPr="00684411" w:rsidRDefault="00250F15" w:rsidP="00F4049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684411">
        <w:rPr>
          <w:rFonts w:eastAsia="Calibri"/>
        </w:rPr>
        <w:t>характеризу</w:t>
      </w:r>
      <w:r>
        <w:rPr>
          <w:rFonts w:eastAsia="Calibri"/>
        </w:rPr>
        <w:t>ет</w:t>
      </w:r>
      <w:r w:rsidRPr="00684411">
        <w:rPr>
          <w:rFonts w:eastAsia="Calibri"/>
        </w:rPr>
        <w:t xml:space="preserve"> степень </w:t>
      </w:r>
      <w:proofErr w:type="gramStart"/>
      <w:r w:rsidRPr="00684411">
        <w:rPr>
          <w:rFonts w:eastAsia="Calibri"/>
        </w:rPr>
        <w:t xml:space="preserve">покрытия общей суммы расходов бюджета </w:t>
      </w:r>
      <w:r>
        <w:rPr>
          <w:rFonts w:eastAsia="Calibri"/>
        </w:rPr>
        <w:t>поселения</w:t>
      </w:r>
      <w:proofErr w:type="gramEnd"/>
    </w:p>
  </w:footnote>
  <w:footnote w:id="2">
    <w:p w:rsidR="00250F15" w:rsidRDefault="00250F15" w:rsidP="00F40499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B3182">
        <w:rPr>
          <w:rFonts w:eastAsia="Calibri"/>
        </w:rPr>
        <w:t>характеризу</w:t>
      </w:r>
      <w:r>
        <w:rPr>
          <w:rFonts w:eastAsia="Calibri"/>
        </w:rPr>
        <w:t>ет</w:t>
      </w:r>
      <w:r w:rsidRPr="002B3182">
        <w:rPr>
          <w:rFonts w:eastAsia="Calibri"/>
        </w:rPr>
        <w:t xml:space="preserve"> степень </w:t>
      </w:r>
      <w:proofErr w:type="gramStart"/>
      <w:r w:rsidRPr="002B3182">
        <w:rPr>
          <w:rFonts w:eastAsia="Calibri"/>
        </w:rPr>
        <w:t>покрытия общей суммы расходов бюджета</w:t>
      </w:r>
      <w:r>
        <w:rPr>
          <w:rFonts w:eastAsia="Calibri"/>
        </w:rPr>
        <w:t xml:space="preserve"> поселения</w:t>
      </w:r>
      <w:proofErr w:type="gramEnd"/>
      <w:r w:rsidRPr="002B3182">
        <w:rPr>
          <w:rFonts w:eastAsia="Calibri"/>
        </w:rPr>
        <w:t xml:space="preserve"> на реализацию собственных полномочий </w:t>
      </w:r>
      <w:r>
        <w:rPr>
          <w:rFonts w:eastAsia="Calibri"/>
        </w:rPr>
        <w:t>поселения</w:t>
      </w:r>
      <w:r w:rsidRPr="002B3182">
        <w:rPr>
          <w:rFonts w:eastAsia="Calibri"/>
        </w:rPr>
        <w:t xml:space="preserve"> доходами без учета утвержденного объема безвозмездных поступлений от бюджетов других уровней</w:t>
      </w:r>
    </w:p>
  </w:footnote>
  <w:footnote w:id="3">
    <w:p w:rsidR="00250F15" w:rsidRDefault="00250F15" w:rsidP="00F40499">
      <w:pPr>
        <w:pStyle w:val="ab"/>
      </w:pPr>
      <w:r>
        <w:rPr>
          <w:rStyle w:val="ad"/>
        </w:rPr>
        <w:footnoteRef/>
      </w:r>
      <w:r>
        <w:t xml:space="preserve"> </w:t>
      </w:r>
      <w:r w:rsidRPr="002B3182">
        <w:t>Таймырского Долгано-Ненецкого муниципального района</w:t>
      </w:r>
      <w:r>
        <w:t xml:space="preserve"> (далее по тексту – муниципальный район)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15" w:rsidRDefault="00250F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0F15" w:rsidRDefault="00250F1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07130"/>
      <w:docPartObj>
        <w:docPartGallery w:val="Page Numbers (Top of Page)"/>
        <w:docPartUnique/>
      </w:docPartObj>
    </w:sdtPr>
    <w:sdtEndPr/>
    <w:sdtContent>
      <w:p w:rsidR="00250F15" w:rsidRDefault="00250F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4F">
          <w:rPr>
            <w:noProof/>
          </w:rPr>
          <w:t>7</w:t>
        </w:r>
        <w:r>
          <w:fldChar w:fldCharType="end"/>
        </w:r>
      </w:p>
    </w:sdtContent>
  </w:sdt>
  <w:p w:rsidR="00250F15" w:rsidRDefault="00250F1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66B81"/>
    <w:multiLevelType w:val="hybridMultilevel"/>
    <w:tmpl w:val="35A69C56"/>
    <w:lvl w:ilvl="0" w:tplc="8AC87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3B3BDB"/>
    <w:multiLevelType w:val="hybridMultilevel"/>
    <w:tmpl w:val="D27802C8"/>
    <w:lvl w:ilvl="0" w:tplc="2AC6508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">
    <w:nsid w:val="19DC4053"/>
    <w:multiLevelType w:val="hybridMultilevel"/>
    <w:tmpl w:val="BE0A31D6"/>
    <w:lvl w:ilvl="0" w:tplc="D534B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5E321B"/>
    <w:multiLevelType w:val="hybridMultilevel"/>
    <w:tmpl w:val="ECEA4E6A"/>
    <w:lvl w:ilvl="0" w:tplc="8BF82348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41484"/>
    <w:multiLevelType w:val="hybridMultilevel"/>
    <w:tmpl w:val="2A78C52C"/>
    <w:lvl w:ilvl="0" w:tplc="D122AB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1F45824"/>
    <w:multiLevelType w:val="hybridMultilevel"/>
    <w:tmpl w:val="8D2E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3093"/>
    <w:multiLevelType w:val="hybridMultilevel"/>
    <w:tmpl w:val="7C8A3A60"/>
    <w:lvl w:ilvl="0" w:tplc="C45467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0E73BE"/>
    <w:multiLevelType w:val="hybridMultilevel"/>
    <w:tmpl w:val="1332A618"/>
    <w:lvl w:ilvl="0" w:tplc="14D8F7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C25BE1"/>
    <w:multiLevelType w:val="hybridMultilevel"/>
    <w:tmpl w:val="F41C69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5A1"/>
    <w:multiLevelType w:val="hybridMultilevel"/>
    <w:tmpl w:val="7D489F3C"/>
    <w:lvl w:ilvl="0" w:tplc="4DD07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75B6F"/>
    <w:multiLevelType w:val="hybridMultilevel"/>
    <w:tmpl w:val="002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D06A6"/>
    <w:multiLevelType w:val="hybridMultilevel"/>
    <w:tmpl w:val="62D84ED2"/>
    <w:lvl w:ilvl="0" w:tplc="3E3C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8377C7"/>
    <w:multiLevelType w:val="hybridMultilevel"/>
    <w:tmpl w:val="F4C02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B37"/>
    <w:multiLevelType w:val="hybridMultilevel"/>
    <w:tmpl w:val="ECBA433A"/>
    <w:lvl w:ilvl="0" w:tplc="D08E65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EA26C3"/>
    <w:multiLevelType w:val="hybridMultilevel"/>
    <w:tmpl w:val="617C68B0"/>
    <w:lvl w:ilvl="0" w:tplc="09D48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1C13B7"/>
    <w:multiLevelType w:val="hybridMultilevel"/>
    <w:tmpl w:val="E6280AB0"/>
    <w:lvl w:ilvl="0" w:tplc="A6B84CB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7E7182"/>
    <w:multiLevelType w:val="hybridMultilevel"/>
    <w:tmpl w:val="C4B87172"/>
    <w:lvl w:ilvl="0" w:tplc="5D447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E5BF0"/>
    <w:multiLevelType w:val="hybridMultilevel"/>
    <w:tmpl w:val="996A1904"/>
    <w:lvl w:ilvl="0" w:tplc="DDEAD4D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>
    <w:nsid w:val="3A144D29"/>
    <w:multiLevelType w:val="hybridMultilevel"/>
    <w:tmpl w:val="1B306500"/>
    <w:lvl w:ilvl="0" w:tplc="E232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B3CD9"/>
    <w:multiLevelType w:val="hybridMultilevel"/>
    <w:tmpl w:val="47200A86"/>
    <w:lvl w:ilvl="0" w:tplc="8370DE7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BE42FC"/>
    <w:multiLevelType w:val="hybridMultilevel"/>
    <w:tmpl w:val="7744C692"/>
    <w:lvl w:ilvl="0" w:tplc="E1CE27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6D21C23"/>
    <w:multiLevelType w:val="hybridMultilevel"/>
    <w:tmpl w:val="1F9C068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7266A"/>
    <w:multiLevelType w:val="hybridMultilevel"/>
    <w:tmpl w:val="CB3AF554"/>
    <w:lvl w:ilvl="0" w:tplc="DDEAD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359B3"/>
    <w:multiLevelType w:val="hybridMultilevel"/>
    <w:tmpl w:val="ADDC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36328"/>
    <w:multiLevelType w:val="hybridMultilevel"/>
    <w:tmpl w:val="816A68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D1A78C5"/>
    <w:multiLevelType w:val="hybridMultilevel"/>
    <w:tmpl w:val="2690B210"/>
    <w:lvl w:ilvl="0" w:tplc="7548D72A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641956BA"/>
    <w:multiLevelType w:val="hybridMultilevel"/>
    <w:tmpl w:val="8D1E5702"/>
    <w:lvl w:ilvl="0" w:tplc="AAC48D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445DA"/>
    <w:multiLevelType w:val="hybridMultilevel"/>
    <w:tmpl w:val="4492E87E"/>
    <w:lvl w:ilvl="0" w:tplc="4156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2F0392"/>
    <w:multiLevelType w:val="hybridMultilevel"/>
    <w:tmpl w:val="494EA96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A1458"/>
    <w:multiLevelType w:val="hybridMultilevel"/>
    <w:tmpl w:val="1AEE6636"/>
    <w:lvl w:ilvl="0" w:tplc="F02E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1359AD"/>
    <w:multiLevelType w:val="hybridMultilevel"/>
    <w:tmpl w:val="08B0C110"/>
    <w:lvl w:ilvl="0" w:tplc="3CC22B4A">
      <w:start w:val="21"/>
      <w:numFmt w:val="bullet"/>
      <w:lvlText w:val=""/>
      <w:lvlJc w:val="left"/>
      <w:pPr>
        <w:ind w:left="5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3">
    <w:nsid w:val="7C3C5909"/>
    <w:multiLevelType w:val="hybridMultilevel"/>
    <w:tmpl w:val="0480FA52"/>
    <w:lvl w:ilvl="0" w:tplc="AB869F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12E">
      <w:numFmt w:val="none"/>
      <w:lvlText w:val=""/>
      <w:lvlJc w:val="left"/>
      <w:pPr>
        <w:tabs>
          <w:tab w:val="num" w:pos="360"/>
        </w:tabs>
      </w:pPr>
    </w:lvl>
    <w:lvl w:ilvl="2" w:tplc="ABCAF4B4">
      <w:numFmt w:val="none"/>
      <w:lvlText w:val=""/>
      <w:lvlJc w:val="left"/>
      <w:pPr>
        <w:tabs>
          <w:tab w:val="num" w:pos="360"/>
        </w:tabs>
      </w:pPr>
    </w:lvl>
    <w:lvl w:ilvl="3" w:tplc="5F582FDE">
      <w:numFmt w:val="none"/>
      <w:lvlText w:val=""/>
      <w:lvlJc w:val="left"/>
      <w:pPr>
        <w:tabs>
          <w:tab w:val="num" w:pos="360"/>
        </w:tabs>
      </w:pPr>
    </w:lvl>
    <w:lvl w:ilvl="4" w:tplc="CF30F462">
      <w:numFmt w:val="none"/>
      <w:lvlText w:val=""/>
      <w:lvlJc w:val="left"/>
      <w:pPr>
        <w:tabs>
          <w:tab w:val="num" w:pos="360"/>
        </w:tabs>
      </w:pPr>
    </w:lvl>
    <w:lvl w:ilvl="5" w:tplc="EBE41C98">
      <w:numFmt w:val="none"/>
      <w:lvlText w:val=""/>
      <w:lvlJc w:val="left"/>
      <w:pPr>
        <w:tabs>
          <w:tab w:val="num" w:pos="360"/>
        </w:tabs>
      </w:pPr>
    </w:lvl>
    <w:lvl w:ilvl="6" w:tplc="56E63CC6">
      <w:numFmt w:val="none"/>
      <w:lvlText w:val=""/>
      <w:lvlJc w:val="left"/>
      <w:pPr>
        <w:tabs>
          <w:tab w:val="num" w:pos="360"/>
        </w:tabs>
      </w:pPr>
    </w:lvl>
    <w:lvl w:ilvl="7" w:tplc="C772159C">
      <w:numFmt w:val="none"/>
      <w:lvlText w:val=""/>
      <w:lvlJc w:val="left"/>
      <w:pPr>
        <w:tabs>
          <w:tab w:val="num" w:pos="360"/>
        </w:tabs>
      </w:pPr>
    </w:lvl>
    <w:lvl w:ilvl="8" w:tplc="784A352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D6F62B2"/>
    <w:multiLevelType w:val="hybridMultilevel"/>
    <w:tmpl w:val="0C706FFE"/>
    <w:lvl w:ilvl="0" w:tplc="DDEAD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BD401F"/>
    <w:multiLevelType w:val="multilevel"/>
    <w:tmpl w:val="3AC272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1"/>
  </w:num>
  <w:num w:numId="5">
    <w:abstractNumId w:val="27"/>
  </w:num>
  <w:num w:numId="6">
    <w:abstractNumId w:val="6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</w:num>
  <w:num w:numId="11">
    <w:abstractNumId w:val="26"/>
  </w:num>
  <w:num w:numId="12">
    <w:abstractNumId w:val="17"/>
  </w:num>
  <w:num w:numId="13">
    <w:abstractNumId w:val="11"/>
  </w:num>
  <w:num w:numId="14">
    <w:abstractNumId w:val="8"/>
  </w:num>
  <w:num w:numId="15">
    <w:abstractNumId w:val="31"/>
  </w:num>
  <w:num w:numId="16">
    <w:abstractNumId w:val="12"/>
  </w:num>
  <w:num w:numId="17">
    <w:abstractNumId w:val="9"/>
  </w:num>
  <w:num w:numId="18">
    <w:abstractNumId w:val="35"/>
  </w:num>
  <w:num w:numId="19">
    <w:abstractNumId w:val="4"/>
  </w:num>
  <w:num w:numId="20">
    <w:abstractNumId w:val="7"/>
  </w:num>
  <w:num w:numId="21">
    <w:abstractNumId w:val="15"/>
  </w:num>
  <w:num w:numId="22">
    <w:abstractNumId w:val="20"/>
  </w:num>
  <w:num w:numId="23">
    <w:abstractNumId w:val="13"/>
  </w:num>
  <w:num w:numId="24">
    <w:abstractNumId w:val="34"/>
  </w:num>
  <w:num w:numId="25">
    <w:abstractNumId w:val="19"/>
  </w:num>
  <w:num w:numId="26">
    <w:abstractNumId w:val="24"/>
  </w:num>
  <w:num w:numId="27">
    <w:abstractNumId w:val="16"/>
  </w:num>
  <w:num w:numId="28">
    <w:abstractNumId w:val="25"/>
  </w:num>
  <w:num w:numId="29">
    <w:abstractNumId w:val="1"/>
  </w:num>
  <w:num w:numId="30">
    <w:abstractNumId w:val="32"/>
  </w:num>
  <w:num w:numId="31">
    <w:abstractNumId w:val="0"/>
  </w:num>
  <w:num w:numId="32">
    <w:abstractNumId w:val="2"/>
  </w:num>
  <w:num w:numId="33">
    <w:abstractNumId w:val="14"/>
  </w:num>
  <w:num w:numId="34">
    <w:abstractNumId w:val="18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D"/>
    <w:rsid w:val="0000087B"/>
    <w:rsid w:val="00001F5A"/>
    <w:rsid w:val="00003F18"/>
    <w:rsid w:val="0000428E"/>
    <w:rsid w:val="000044A5"/>
    <w:rsid w:val="00005CD2"/>
    <w:rsid w:val="00005D06"/>
    <w:rsid w:val="00005EC3"/>
    <w:rsid w:val="0000713E"/>
    <w:rsid w:val="00007A8A"/>
    <w:rsid w:val="00007BA1"/>
    <w:rsid w:val="00010143"/>
    <w:rsid w:val="00012D8B"/>
    <w:rsid w:val="00013455"/>
    <w:rsid w:val="000139A5"/>
    <w:rsid w:val="00013D85"/>
    <w:rsid w:val="000144B2"/>
    <w:rsid w:val="000159A3"/>
    <w:rsid w:val="000169AF"/>
    <w:rsid w:val="00017ECF"/>
    <w:rsid w:val="00021BDE"/>
    <w:rsid w:val="00021C1E"/>
    <w:rsid w:val="00022474"/>
    <w:rsid w:val="00023CF4"/>
    <w:rsid w:val="00024AF3"/>
    <w:rsid w:val="00025E27"/>
    <w:rsid w:val="00025EEF"/>
    <w:rsid w:val="00025F47"/>
    <w:rsid w:val="00027BA6"/>
    <w:rsid w:val="0003016C"/>
    <w:rsid w:val="00031FF7"/>
    <w:rsid w:val="000335B0"/>
    <w:rsid w:val="00033E98"/>
    <w:rsid w:val="0003442C"/>
    <w:rsid w:val="00034E3B"/>
    <w:rsid w:val="00035C5B"/>
    <w:rsid w:val="00036556"/>
    <w:rsid w:val="000370BF"/>
    <w:rsid w:val="0004011C"/>
    <w:rsid w:val="00040AF2"/>
    <w:rsid w:val="00042EA8"/>
    <w:rsid w:val="00044C10"/>
    <w:rsid w:val="0004655E"/>
    <w:rsid w:val="0004658E"/>
    <w:rsid w:val="0004737B"/>
    <w:rsid w:val="00050317"/>
    <w:rsid w:val="00050DF2"/>
    <w:rsid w:val="0005110F"/>
    <w:rsid w:val="00051DFC"/>
    <w:rsid w:val="00052648"/>
    <w:rsid w:val="00053D27"/>
    <w:rsid w:val="00054B91"/>
    <w:rsid w:val="000573CE"/>
    <w:rsid w:val="000576C8"/>
    <w:rsid w:val="000576F4"/>
    <w:rsid w:val="00057956"/>
    <w:rsid w:val="00057ACD"/>
    <w:rsid w:val="00062CA3"/>
    <w:rsid w:val="0006355F"/>
    <w:rsid w:val="00064E4B"/>
    <w:rsid w:val="00072626"/>
    <w:rsid w:val="00074CF5"/>
    <w:rsid w:val="0007611A"/>
    <w:rsid w:val="000775EB"/>
    <w:rsid w:val="000777D1"/>
    <w:rsid w:val="000819B2"/>
    <w:rsid w:val="000828CA"/>
    <w:rsid w:val="000830C1"/>
    <w:rsid w:val="00084616"/>
    <w:rsid w:val="00084732"/>
    <w:rsid w:val="000849F8"/>
    <w:rsid w:val="00084B8C"/>
    <w:rsid w:val="0008563F"/>
    <w:rsid w:val="00086719"/>
    <w:rsid w:val="000878B5"/>
    <w:rsid w:val="00087AA8"/>
    <w:rsid w:val="00090118"/>
    <w:rsid w:val="00090855"/>
    <w:rsid w:val="00092908"/>
    <w:rsid w:val="00092D95"/>
    <w:rsid w:val="00094197"/>
    <w:rsid w:val="00096B6E"/>
    <w:rsid w:val="00096CE6"/>
    <w:rsid w:val="000A0B56"/>
    <w:rsid w:val="000A19C2"/>
    <w:rsid w:val="000B0E05"/>
    <w:rsid w:val="000B196F"/>
    <w:rsid w:val="000B2607"/>
    <w:rsid w:val="000B2F37"/>
    <w:rsid w:val="000B450F"/>
    <w:rsid w:val="000B4B5A"/>
    <w:rsid w:val="000B4CF9"/>
    <w:rsid w:val="000B5370"/>
    <w:rsid w:val="000B76DF"/>
    <w:rsid w:val="000C0048"/>
    <w:rsid w:val="000C0EA2"/>
    <w:rsid w:val="000C106B"/>
    <w:rsid w:val="000C12C5"/>
    <w:rsid w:val="000C1BAE"/>
    <w:rsid w:val="000C1C72"/>
    <w:rsid w:val="000C1F27"/>
    <w:rsid w:val="000C23D5"/>
    <w:rsid w:val="000C4FA7"/>
    <w:rsid w:val="000C7AF4"/>
    <w:rsid w:val="000C7B12"/>
    <w:rsid w:val="000C7C47"/>
    <w:rsid w:val="000D07B6"/>
    <w:rsid w:val="000D10DC"/>
    <w:rsid w:val="000D14A3"/>
    <w:rsid w:val="000D1B82"/>
    <w:rsid w:val="000D27D9"/>
    <w:rsid w:val="000D44C5"/>
    <w:rsid w:val="000D4634"/>
    <w:rsid w:val="000D4701"/>
    <w:rsid w:val="000D7542"/>
    <w:rsid w:val="000E0083"/>
    <w:rsid w:val="000E0B06"/>
    <w:rsid w:val="000E1638"/>
    <w:rsid w:val="000E2AE2"/>
    <w:rsid w:val="000E4084"/>
    <w:rsid w:val="000E5C4B"/>
    <w:rsid w:val="000E6414"/>
    <w:rsid w:val="000E75C4"/>
    <w:rsid w:val="000F0236"/>
    <w:rsid w:val="000F132F"/>
    <w:rsid w:val="000F41A1"/>
    <w:rsid w:val="000F7061"/>
    <w:rsid w:val="000F7CF9"/>
    <w:rsid w:val="001005E8"/>
    <w:rsid w:val="00101D2A"/>
    <w:rsid w:val="00101E65"/>
    <w:rsid w:val="001031BB"/>
    <w:rsid w:val="001038BB"/>
    <w:rsid w:val="0010481B"/>
    <w:rsid w:val="001058C8"/>
    <w:rsid w:val="00105D93"/>
    <w:rsid w:val="00106987"/>
    <w:rsid w:val="00106F3A"/>
    <w:rsid w:val="00107DD2"/>
    <w:rsid w:val="00110AEE"/>
    <w:rsid w:val="00112812"/>
    <w:rsid w:val="001137B4"/>
    <w:rsid w:val="00115791"/>
    <w:rsid w:val="00115F2F"/>
    <w:rsid w:val="0011782D"/>
    <w:rsid w:val="00120BF6"/>
    <w:rsid w:val="00121035"/>
    <w:rsid w:val="001217F3"/>
    <w:rsid w:val="00122EA2"/>
    <w:rsid w:val="00123CC8"/>
    <w:rsid w:val="00125286"/>
    <w:rsid w:val="00125411"/>
    <w:rsid w:val="00125BB4"/>
    <w:rsid w:val="0012698D"/>
    <w:rsid w:val="0013074F"/>
    <w:rsid w:val="00131614"/>
    <w:rsid w:val="00131D16"/>
    <w:rsid w:val="00132100"/>
    <w:rsid w:val="00132106"/>
    <w:rsid w:val="00133342"/>
    <w:rsid w:val="001338F3"/>
    <w:rsid w:val="00134740"/>
    <w:rsid w:val="00135492"/>
    <w:rsid w:val="001356BE"/>
    <w:rsid w:val="0013615B"/>
    <w:rsid w:val="00136797"/>
    <w:rsid w:val="00136D68"/>
    <w:rsid w:val="00137CB6"/>
    <w:rsid w:val="001410DF"/>
    <w:rsid w:val="0014199F"/>
    <w:rsid w:val="001429FB"/>
    <w:rsid w:val="00147963"/>
    <w:rsid w:val="0015041F"/>
    <w:rsid w:val="001524B3"/>
    <w:rsid w:val="00152564"/>
    <w:rsid w:val="0015346F"/>
    <w:rsid w:val="00153784"/>
    <w:rsid w:val="00153AF2"/>
    <w:rsid w:val="00155035"/>
    <w:rsid w:val="00155FA8"/>
    <w:rsid w:val="00157532"/>
    <w:rsid w:val="001600F6"/>
    <w:rsid w:val="001603C5"/>
    <w:rsid w:val="001637DA"/>
    <w:rsid w:val="00163F51"/>
    <w:rsid w:val="00164498"/>
    <w:rsid w:val="0016523D"/>
    <w:rsid w:val="001653A9"/>
    <w:rsid w:val="00165465"/>
    <w:rsid w:val="00165D2A"/>
    <w:rsid w:val="0016627B"/>
    <w:rsid w:val="001667C2"/>
    <w:rsid w:val="001667DB"/>
    <w:rsid w:val="00166F9F"/>
    <w:rsid w:val="0016730B"/>
    <w:rsid w:val="0017037B"/>
    <w:rsid w:val="00171039"/>
    <w:rsid w:val="001714EE"/>
    <w:rsid w:val="001716AD"/>
    <w:rsid w:val="00173C32"/>
    <w:rsid w:val="00174E96"/>
    <w:rsid w:val="001753F3"/>
    <w:rsid w:val="00177547"/>
    <w:rsid w:val="001807BB"/>
    <w:rsid w:val="00182785"/>
    <w:rsid w:val="00183DC8"/>
    <w:rsid w:val="00185F3E"/>
    <w:rsid w:val="001864C5"/>
    <w:rsid w:val="0018768E"/>
    <w:rsid w:val="00187D2A"/>
    <w:rsid w:val="001910C4"/>
    <w:rsid w:val="001919AD"/>
    <w:rsid w:val="00192334"/>
    <w:rsid w:val="00192A67"/>
    <w:rsid w:val="00195460"/>
    <w:rsid w:val="00197355"/>
    <w:rsid w:val="0019789D"/>
    <w:rsid w:val="001A168A"/>
    <w:rsid w:val="001A16C4"/>
    <w:rsid w:val="001A1807"/>
    <w:rsid w:val="001A1C8E"/>
    <w:rsid w:val="001A29BB"/>
    <w:rsid w:val="001A2F3A"/>
    <w:rsid w:val="001A36B0"/>
    <w:rsid w:val="001A3A1A"/>
    <w:rsid w:val="001A4438"/>
    <w:rsid w:val="001A4D45"/>
    <w:rsid w:val="001A4F49"/>
    <w:rsid w:val="001A5A6D"/>
    <w:rsid w:val="001A6058"/>
    <w:rsid w:val="001B029B"/>
    <w:rsid w:val="001B048F"/>
    <w:rsid w:val="001B332A"/>
    <w:rsid w:val="001B3A35"/>
    <w:rsid w:val="001B3E6B"/>
    <w:rsid w:val="001B5C48"/>
    <w:rsid w:val="001B6849"/>
    <w:rsid w:val="001C0DE5"/>
    <w:rsid w:val="001C277F"/>
    <w:rsid w:val="001C3050"/>
    <w:rsid w:val="001C37B7"/>
    <w:rsid w:val="001C7520"/>
    <w:rsid w:val="001D03B3"/>
    <w:rsid w:val="001D09BC"/>
    <w:rsid w:val="001D2261"/>
    <w:rsid w:val="001D2A40"/>
    <w:rsid w:val="001D3879"/>
    <w:rsid w:val="001D4BBE"/>
    <w:rsid w:val="001D5406"/>
    <w:rsid w:val="001D66D7"/>
    <w:rsid w:val="001D6799"/>
    <w:rsid w:val="001D68F0"/>
    <w:rsid w:val="001D79AA"/>
    <w:rsid w:val="001E2DEB"/>
    <w:rsid w:val="001E2F96"/>
    <w:rsid w:val="001E306B"/>
    <w:rsid w:val="001E505E"/>
    <w:rsid w:val="001E5357"/>
    <w:rsid w:val="001E5F6F"/>
    <w:rsid w:val="001E6A5E"/>
    <w:rsid w:val="001F0568"/>
    <w:rsid w:val="001F06BA"/>
    <w:rsid w:val="001F1406"/>
    <w:rsid w:val="001F1E18"/>
    <w:rsid w:val="001F253B"/>
    <w:rsid w:val="001F3098"/>
    <w:rsid w:val="001F55C8"/>
    <w:rsid w:val="001F67D3"/>
    <w:rsid w:val="001F6C98"/>
    <w:rsid w:val="00201971"/>
    <w:rsid w:val="00202ADE"/>
    <w:rsid w:val="00202B54"/>
    <w:rsid w:val="00204E7D"/>
    <w:rsid w:val="00204E8A"/>
    <w:rsid w:val="0020621B"/>
    <w:rsid w:val="002102A3"/>
    <w:rsid w:val="00211805"/>
    <w:rsid w:val="00211DAD"/>
    <w:rsid w:val="00213175"/>
    <w:rsid w:val="00214906"/>
    <w:rsid w:val="00215CF2"/>
    <w:rsid w:val="00216BF8"/>
    <w:rsid w:val="00220B7E"/>
    <w:rsid w:val="0022152E"/>
    <w:rsid w:val="00221872"/>
    <w:rsid w:val="00221B53"/>
    <w:rsid w:val="00221BDF"/>
    <w:rsid w:val="0022262D"/>
    <w:rsid w:val="002235DA"/>
    <w:rsid w:val="00224EA5"/>
    <w:rsid w:val="002256C8"/>
    <w:rsid w:val="00227AAA"/>
    <w:rsid w:val="00227C18"/>
    <w:rsid w:val="00227CED"/>
    <w:rsid w:val="00230DFE"/>
    <w:rsid w:val="002324FB"/>
    <w:rsid w:val="0023368B"/>
    <w:rsid w:val="00233E86"/>
    <w:rsid w:val="002362CD"/>
    <w:rsid w:val="002403D4"/>
    <w:rsid w:val="0024051F"/>
    <w:rsid w:val="002408FB"/>
    <w:rsid w:val="002411C9"/>
    <w:rsid w:val="00242470"/>
    <w:rsid w:val="0024253C"/>
    <w:rsid w:val="002425D6"/>
    <w:rsid w:val="00243752"/>
    <w:rsid w:val="0024536F"/>
    <w:rsid w:val="00245AB7"/>
    <w:rsid w:val="0024781A"/>
    <w:rsid w:val="00250DD9"/>
    <w:rsid w:val="00250F15"/>
    <w:rsid w:val="0025117D"/>
    <w:rsid w:val="002516B4"/>
    <w:rsid w:val="00251D90"/>
    <w:rsid w:val="002552C9"/>
    <w:rsid w:val="00255E27"/>
    <w:rsid w:val="002571A5"/>
    <w:rsid w:val="00257913"/>
    <w:rsid w:val="002604DA"/>
    <w:rsid w:val="00260595"/>
    <w:rsid w:val="002619D7"/>
    <w:rsid w:val="00261AE2"/>
    <w:rsid w:val="002638EE"/>
    <w:rsid w:val="00263BA0"/>
    <w:rsid w:val="00263F1D"/>
    <w:rsid w:val="00264071"/>
    <w:rsid w:val="00266BB9"/>
    <w:rsid w:val="002673AC"/>
    <w:rsid w:val="00267A56"/>
    <w:rsid w:val="00267C85"/>
    <w:rsid w:val="00270C98"/>
    <w:rsid w:val="002712B1"/>
    <w:rsid w:val="002717EE"/>
    <w:rsid w:val="00273899"/>
    <w:rsid w:val="00273BA7"/>
    <w:rsid w:val="00273DA1"/>
    <w:rsid w:val="00274142"/>
    <w:rsid w:val="002756C1"/>
    <w:rsid w:val="00277F9B"/>
    <w:rsid w:val="002800A0"/>
    <w:rsid w:val="00280598"/>
    <w:rsid w:val="00280CDD"/>
    <w:rsid w:val="00282880"/>
    <w:rsid w:val="00283BC7"/>
    <w:rsid w:val="00283C8E"/>
    <w:rsid w:val="00284589"/>
    <w:rsid w:val="002861D6"/>
    <w:rsid w:val="002872FD"/>
    <w:rsid w:val="002902AC"/>
    <w:rsid w:val="002903CC"/>
    <w:rsid w:val="00291EDE"/>
    <w:rsid w:val="00293824"/>
    <w:rsid w:val="00295241"/>
    <w:rsid w:val="0029665E"/>
    <w:rsid w:val="00297697"/>
    <w:rsid w:val="002A0BBF"/>
    <w:rsid w:val="002A1998"/>
    <w:rsid w:val="002A2412"/>
    <w:rsid w:val="002A2EAC"/>
    <w:rsid w:val="002A3165"/>
    <w:rsid w:val="002A328D"/>
    <w:rsid w:val="002A3801"/>
    <w:rsid w:val="002A395C"/>
    <w:rsid w:val="002A41DE"/>
    <w:rsid w:val="002A518E"/>
    <w:rsid w:val="002A58F2"/>
    <w:rsid w:val="002A5DFD"/>
    <w:rsid w:val="002A5E8A"/>
    <w:rsid w:val="002A7261"/>
    <w:rsid w:val="002A77E5"/>
    <w:rsid w:val="002B106C"/>
    <w:rsid w:val="002B1F13"/>
    <w:rsid w:val="002B267C"/>
    <w:rsid w:val="002B355A"/>
    <w:rsid w:val="002B3EC5"/>
    <w:rsid w:val="002B404F"/>
    <w:rsid w:val="002B4109"/>
    <w:rsid w:val="002B4DEF"/>
    <w:rsid w:val="002B7E1D"/>
    <w:rsid w:val="002C01BA"/>
    <w:rsid w:val="002C0449"/>
    <w:rsid w:val="002C1224"/>
    <w:rsid w:val="002C2941"/>
    <w:rsid w:val="002C2BAE"/>
    <w:rsid w:val="002C4137"/>
    <w:rsid w:val="002C4BB1"/>
    <w:rsid w:val="002C4D45"/>
    <w:rsid w:val="002C5309"/>
    <w:rsid w:val="002C6981"/>
    <w:rsid w:val="002C6FB0"/>
    <w:rsid w:val="002D04C8"/>
    <w:rsid w:val="002D2332"/>
    <w:rsid w:val="002D3588"/>
    <w:rsid w:val="002D3B3E"/>
    <w:rsid w:val="002D4A37"/>
    <w:rsid w:val="002D5437"/>
    <w:rsid w:val="002D5CF7"/>
    <w:rsid w:val="002D62D9"/>
    <w:rsid w:val="002D6DCE"/>
    <w:rsid w:val="002D7ABE"/>
    <w:rsid w:val="002D7CF0"/>
    <w:rsid w:val="002E09C8"/>
    <w:rsid w:val="002E125D"/>
    <w:rsid w:val="002E22D7"/>
    <w:rsid w:val="002E3075"/>
    <w:rsid w:val="002E33D0"/>
    <w:rsid w:val="002E48B8"/>
    <w:rsid w:val="002E4D0E"/>
    <w:rsid w:val="002E4DBD"/>
    <w:rsid w:val="002E5340"/>
    <w:rsid w:val="002F00EE"/>
    <w:rsid w:val="002F0D13"/>
    <w:rsid w:val="002F10D4"/>
    <w:rsid w:val="002F136B"/>
    <w:rsid w:val="002F1D0A"/>
    <w:rsid w:val="002F1F83"/>
    <w:rsid w:val="002F2690"/>
    <w:rsid w:val="002F51DA"/>
    <w:rsid w:val="002F6529"/>
    <w:rsid w:val="00302938"/>
    <w:rsid w:val="00303212"/>
    <w:rsid w:val="00303A79"/>
    <w:rsid w:val="00305DCB"/>
    <w:rsid w:val="00306856"/>
    <w:rsid w:val="00310094"/>
    <w:rsid w:val="00311D58"/>
    <w:rsid w:val="00317D3D"/>
    <w:rsid w:val="00320253"/>
    <w:rsid w:val="00320AC9"/>
    <w:rsid w:val="00321363"/>
    <w:rsid w:val="003236B1"/>
    <w:rsid w:val="0032397B"/>
    <w:rsid w:val="003241AA"/>
    <w:rsid w:val="0032482C"/>
    <w:rsid w:val="00324A5B"/>
    <w:rsid w:val="0032640E"/>
    <w:rsid w:val="003267CA"/>
    <w:rsid w:val="003276D6"/>
    <w:rsid w:val="00330388"/>
    <w:rsid w:val="00335FEA"/>
    <w:rsid w:val="00336961"/>
    <w:rsid w:val="00342C89"/>
    <w:rsid w:val="00343377"/>
    <w:rsid w:val="00343C29"/>
    <w:rsid w:val="0034400C"/>
    <w:rsid w:val="0034763D"/>
    <w:rsid w:val="00352070"/>
    <w:rsid w:val="003521B8"/>
    <w:rsid w:val="003525F8"/>
    <w:rsid w:val="0035437C"/>
    <w:rsid w:val="00354B1D"/>
    <w:rsid w:val="00355CC3"/>
    <w:rsid w:val="00355E58"/>
    <w:rsid w:val="0035662D"/>
    <w:rsid w:val="00356C02"/>
    <w:rsid w:val="0036120E"/>
    <w:rsid w:val="00361255"/>
    <w:rsid w:val="00361E40"/>
    <w:rsid w:val="00362411"/>
    <w:rsid w:val="00363D63"/>
    <w:rsid w:val="00364B70"/>
    <w:rsid w:val="00364E3A"/>
    <w:rsid w:val="00364FB3"/>
    <w:rsid w:val="003652B7"/>
    <w:rsid w:val="00365373"/>
    <w:rsid w:val="003660B5"/>
    <w:rsid w:val="00367FD5"/>
    <w:rsid w:val="0037104E"/>
    <w:rsid w:val="00373733"/>
    <w:rsid w:val="003740B1"/>
    <w:rsid w:val="00376EDC"/>
    <w:rsid w:val="00377DC7"/>
    <w:rsid w:val="0038079F"/>
    <w:rsid w:val="00382336"/>
    <w:rsid w:val="00384D48"/>
    <w:rsid w:val="00384F94"/>
    <w:rsid w:val="003853C7"/>
    <w:rsid w:val="003860E7"/>
    <w:rsid w:val="00386A1C"/>
    <w:rsid w:val="00386DD4"/>
    <w:rsid w:val="00387910"/>
    <w:rsid w:val="00387BC7"/>
    <w:rsid w:val="00390AF0"/>
    <w:rsid w:val="00391144"/>
    <w:rsid w:val="00392D63"/>
    <w:rsid w:val="003931B3"/>
    <w:rsid w:val="0039386C"/>
    <w:rsid w:val="00393BEE"/>
    <w:rsid w:val="00394FA2"/>
    <w:rsid w:val="00395BE4"/>
    <w:rsid w:val="0039656A"/>
    <w:rsid w:val="003A00B8"/>
    <w:rsid w:val="003A0C51"/>
    <w:rsid w:val="003A2AC9"/>
    <w:rsid w:val="003A2C35"/>
    <w:rsid w:val="003A49BD"/>
    <w:rsid w:val="003A4ECD"/>
    <w:rsid w:val="003A6F35"/>
    <w:rsid w:val="003A71B8"/>
    <w:rsid w:val="003A7CB0"/>
    <w:rsid w:val="003B1819"/>
    <w:rsid w:val="003B29CD"/>
    <w:rsid w:val="003B2FF0"/>
    <w:rsid w:val="003B3AE1"/>
    <w:rsid w:val="003B3CEF"/>
    <w:rsid w:val="003B4BBC"/>
    <w:rsid w:val="003B681B"/>
    <w:rsid w:val="003B7BFA"/>
    <w:rsid w:val="003C0683"/>
    <w:rsid w:val="003C0C87"/>
    <w:rsid w:val="003C1F03"/>
    <w:rsid w:val="003C3526"/>
    <w:rsid w:val="003C48B2"/>
    <w:rsid w:val="003D0CA5"/>
    <w:rsid w:val="003D0EC6"/>
    <w:rsid w:val="003D14AC"/>
    <w:rsid w:val="003D2349"/>
    <w:rsid w:val="003D3DAC"/>
    <w:rsid w:val="003D3E48"/>
    <w:rsid w:val="003D57AA"/>
    <w:rsid w:val="003D6C8A"/>
    <w:rsid w:val="003D76F2"/>
    <w:rsid w:val="003E3720"/>
    <w:rsid w:val="003E3907"/>
    <w:rsid w:val="003E3CA9"/>
    <w:rsid w:val="003E4630"/>
    <w:rsid w:val="003E49BF"/>
    <w:rsid w:val="003E5B11"/>
    <w:rsid w:val="003E5C83"/>
    <w:rsid w:val="003E60C5"/>
    <w:rsid w:val="003E60F6"/>
    <w:rsid w:val="003E743B"/>
    <w:rsid w:val="003E7DB5"/>
    <w:rsid w:val="003F0074"/>
    <w:rsid w:val="003F0B5B"/>
    <w:rsid w:val="003F1349"/>
    <w:rsid w:val="003F2186"/>
    <w:rsid w:val="003F39FB"/>
    <w:rsid w:val="003F56E0"/>
    <w:rsid w:val="003F5795"/>
    <w:rsid w:val="003F6AB1"/>
    <w:rsid w:val="003F6DB9"/>
    <w:rsid w:val="003F77C7"/>
    <w:rsid w:val="003F7C99"/>
    <w:rsid w:val="004007D5"/>
    <w:rsid w:val="00400BC9"/>
    <w:rsid w:val="00401081"/>
    <w:rsid w:val="004010BB"/>
    <w:rsid w:val="00401952"/>
    <w:rsid w:val="00402A00"/>
    <w:rsid w:val="00402D9C"/>
    <w:rsid w:val="00404C8E"/>
    <w:rsid w:val="00404D86"/>
    <w:rsid w:val="004052C1"/>
    <w:rsid w:val="004058E5"/>
    <w:rsid w:val="00406B32"/>
    <w:rsid w:val="00407CB5"/>
    <w:rsid w:val="004105C7"/>
    <w:rsid w:val="00410853"/>
    <w:rsid w:val="004111C3"/>
    <w:rsid w:val="004117CD"/>
    <w:rsid w:val="004122AA"/>
    <w:rsid w:val="004129C0"/>
    <w:rsid w:val="004140DF"/>
    <w:rsid w:val="00414915"/>
    <w:rsid w:val="00414D4E"/>
    <w:rsid w:val="0041557F"/>
    <w:rsid w:val="00416774"/>
    <w:rsid w:val="0042013F"/>
    <w:rsid w:val="004215E3"/>
    <w:rsid w:val="00421A02"/>
    <w:rsid w:val="004232EB"/>
    <w:rsid w:val="0042436D"/>
    <w:rsid w:val="00425FB0"/>
    <w:rsid w:val="0042691B"/>
    <w:rsid w:val="0042771C"/>
    <w:rsid w:val="00427761"/>
    <w:rsid w:val="004302F2"/>
    <w:rsid w:val="00435448"/>
    <w:rsid w:val="00436FEB"/>
    <w:rsid w:val="004370F3"/>
    <w:rsid w:val="00440240"/>
    <w:rsid w:val="00442071"/>
    <w:rsid w:val="00442544"/>
    <w:rsid w:val="00442590"/>
    <w:rsid w:val="00446EA2"/>
    <w:rsid w:val="004476C6"/>
    <w:rsid w:val="00450B93"/>
    <w:rsid w:val="00452105"/>
    <w:rsid w:val="004535BA"/>
    <w:rsid w:val="00453786"/>
    <w:rsid w:val="004538E1"/>
    <w:rsid w:val="004542BF"/>
    <w:rsid w:val="00456869"/>
    <w:rsid w:val="00464E3D"/>
    <w:rsid w:val="004652E7"/>
    <w:rsid w:val="00465A1D"/>
    <w:rsid w:val="00466105"/>
    <w:rsid w:val="00466EFC"/>
    <w:rsid w:val="00471723"/>
    <w:rsid w:val="004719D6"/>
    <w:rsid w:val="00473279"/>
    <w:rsid w:val="00473937"/>
    <w:rsid w:val="00473DCA"/>
    <w:rsid w:val="00474A35"/>
    <w:rsid w:val="00475DDF"/>
    <w:rsid w:val="00476D96"/>
    <w:rsid w:val="0048045D"/>
    <w:rsid w:val="00482D40"/>
    <w:rsid w:val="004833F0"/>
    <w:rsid w:val="00484E32"/>
    <w:rsid w:val="0048609E"/>
    <w:rsid w:val="00486E96"/>
    <w:rsid w:val="00487F95"/>
    <w:rsid w:val="004907F0"/>
    <w:rsid w:val="00490B31"/>
    <w:rsid w:val="00490CBC"/>
    <w:rsid w:val="00490ED9"/>
    <w:rsid w:val="0049124A"/>
    <w:rsid w:val="00495366"/>
    <w:rsid w:val="004953C4"/>
    <w:rsid w:val="00496F46"/>
    <w:rsid w:val="00497EDC"/>
    <w:rsid w:val="004A29DE"/>
    <w:rsid w:val="004A2CDE"/>
    <w:rsid w:val="004A37E9"/>
    <w:rsid w:val="004A4B63"/>
    <w:rsid w:val="004A52CC"/>
    <w:rsid w:val="004A58F3"/>
    <w:rsid w:val="004A5B6E"/>
    <w:rsid w:val="004A5EEB"/>
    <w:rsid w:val="004A66EF"/>
    <w:rsid w:val="004A74F2"/>
    <w:rsid w:val="004A7836"/>
    <w:rsid w:val="004B07BE"/>
    <w:rsid w:val="004B1259"/>
    <w:rsid w:val="004B2D1D"/>
    <w:rsid w:val="004B75FF"/>
    <w:rsid w:val="004B791F"/>
    <w:rsid w:val="004C117F"/>
    <w:rsid w:val="004C2423"/>
    <w:rsid w:val="004C3052"/>
    <w:rsid w:val="004C539A"/>
    <w:rsid w:val="004C571C"/>
    <w:rsid w:val="004C5AAE"/>
    <w:rsid w:val="004C5F70"/>
    <w:rsid w:val="004C7A6F"/>
    <w:rsid w:val="004D16F4"/>
    <w:rsid w:val="004D1937"/>
    <w:rsid w:val="004D196F"/>
    <w:rsid w:val="004D1AD5"/>
    <w:rsid w:val="004D3079"/>
    <w:rsid w:val="004D35C1"/>
    <w:rsid w:val="004D59D9"/>
    <w:rsid w:val="004D61B9"/>
    <w:rsid w:val="004D7B0A"/>
    <w:rsid w:val="004E1652"/>
    <w:rsid w:val="004E1678"/>
    <w:rsid w:val="004E17F7"/>
    <w:rsid w:val="004E24A6"/>
    <w:rsid w:val="004E66E7"/>
    <w:rsid w:val="004F166D"/>
    <w:rsid w:val="004F1AF5"/>
    <w:rsid w:val="004F1F5A"/>
    <w:rsid w:val="004F21D9"/>
    <w:rsid w:val="004F2440"/>
    <w:rsid w:val="004F27A6"/>
    <w:rsid w:val="004F3B1D"/>
    <w:rsid w:val="004F4636"/>
    <w:rsid w:val="004F4AFF"/>
    <w:rsid w:val="004F5899"/>
    <w:rsid w:val="004F59BC"/>
    <w:rsid w:val="004F6FBF"/>
    <w:rsid w:val="004F7BD1"/>
    <w:rsid w:val="004F7DD5"/>
    <w:rsid w:val="00500A4D"/>
    <w:rsid w:val="00500DA9"/>
    <w:rsid w:val="005026A9"/>
    <w:rsid w:val="00502F67"/>
    <w:rsid w:val="005041FC"/>
    <w:rsid w:val="005116F0"/>
    <w:rsid w:val="00511E18"/>
    <w:rsid w:val="0051262B"/>
    <w:rsid w:val="0051342D"/>
    <w:rsid w:val="005138A1"/>
    <w:rsid w:val="005160FC"/>
    <w:rsid w:val="00516141"/>
    <w:rsid w:val="005168FA"/>
    <w:rsid w:val="00517C1A"/>
    <w:rsid w:val="00517D35"/>
    <w:rsid w:val="005223A2"/>
    <w:rsid w:val="0052335B"/>
    <w:rsid w:val="005234D5"/>
    <w:rsid w:val="00523A99"/>
    <w:rsid w:val="00523C62"/>
    <w:rsid w:val="00524BE3"/>
    <w:rsid w:val="0052525C"/>
    <w:rsid w:val="00527D2B"/>
    <w:rsid w:val="00531BA8"/>
    <w:rsid w:val="00532742"/>
    <w:rsid w:val="00533335"/>
    <w:rsid w:val="005333B6"/>
    <w:rsid w:val="005350F1"/>
    <w:rsid w:val="00536215"/>
    <w:rsid w:val="0053684A"/>
    <w:rsid w:val="00536F6E"/>
    <w:rsid w:val="00540440"/>
    <w:rsid w:val="00541674"/>
    <w:rsid w:val="005419E3"/>
    <w:rsid w:val="00543828"/>
    <w:rsid w:val="0054517F"/>
    <w:rsid w:val="00547214"/>
    <w:rsid w:val="0054768C"/>
    <w:rsid w:val="005509B4"/>
    <w:rsid w:val="005538D6"/>
    <w:rsid w:val="005544F4"/>
    <w:rsid w:val="00556629"/>
    <w:rsid w:val="005567F7"/>
    <w:rsid w:val="005607A8"/>
    <w:rsid w:val="00560B63"/>
    <w:rsid w:val="00561868"/>
    <w:rsid w:val="00565702"/>
    <w:rsid w:val="00565F6C"/>
    <w:rsid w:val="00566651"/>
    <w:rsid w:val="005700F3"/>
    <w:rsid w:val="0057133D"/>
    <w:rsid w:val="0057175C"/>
    <w:rsid w:val="00571AAC"/>
    <w:rsid w:val="00571E3C"/>
    <w:rsid w:val="00575992"/>
    <w:rsid w:val="005760D7"/>
    <w:rsid w:val="00576D80"/>
    <w:rsid w:val="00576E87"/>
    <w:rsid w:val="005810F0"/>
    <w:rsid w:val="00583FBD"/>
    <w:rsid w:val="0058447D"/>
    <w:rsid w:val="00585C15"/>
    <w:rsid w:val="005860CC"/>
    <w:rsid w:val="005879A8"/>
    <w:rsid w:val="005879E2"/>
    <w:rsid w:val="00587BD5"/>
    <w:rsid w:val="00587D08"/>
    <w:rsid w:val="00590BF8"/>
    <w:rsid w:val="00591004"/>
    <w:rsid w:val="005917A1"/>
    <w:rsid w:val="005926FA"/>
    <w:rsid w:val="00592791"/>
    <w:rsid w:val="005928AF"/>
    <w:rsid w:val="00592935"/>
    <w:rsid w:val="00593307"/>
    <w:rsid w:val="00597724"/>
    <w:rsid w:val="00597BA2"/>
    <w:rsid w:val="005A0CBC"/>
    <w:rsid w:val="005A0EDD"/>
    <w:rsid w:val="005A1233"/>
    <w:rsid w:val="005A3386"/>
    <w:rsid w:val="005A34B7"/>
    <w:rsid w:val="005A42F4"/>
    <w:rsid w:val="005A527B"/>
    <w:rsid w:val="005A541A"/>
    <w:rsid w:val="005A5941"/>
    <w:rsid w:val="005A5D26"/>
    <w:rsid w:val="005A6120"/>
    <w:rsid w:val="005A630C"/>
    <w:rsid w:val="005A6CBF"/>
    <w:rsid w:val="005A7B94"/>
    <w:rsid w:val="005B05EA"/>
    <w:rsid w:val="005B12D1"/>
    <w:rsid w:val="005B190D"/>
    <w:rsid w:val="005B28DA"/>
    <w:rsid w:val="005B3D85"/>
    <w:rsid w:val="005B4C6B"/>
    <w:rsid w:val="005B539C"/>
    <w:rsid w:val="005B5501"/>
    <w:rsid w:val="005B5B04"/>
    <w:rsid w:val="005B7364"/>
    <w:rsid w:val="005C03A9"/>
    <w:rsid w:val="005C0536"/>
    <w:rsid w:val="005C1DDF"/>
    <w:rsid w:val="005C2189"/>
    <w:rsid w:val="005C2B1E"/>
    <w:rsid w:val="005C34CD"/>
    <w:rsid w:val="005C583E"/>
    <w:rsid w:val="005C6B4B"/>
    <w:rsid w:val="005C72D6"/>
    <w:rsid w:val="005C78C1"/>
    <w:rsid w:val="005C7B48"/>
    <w:rsid w:val="005D1B91"/>
    <w:rsid w:val="005D1E87"/>
    <w:rsid w:val="005D2138"/>
    <w:rsid w:val="005D21B6"/>
    <w:rsid w:val="005D2E05"/>
    <w:rsid w:val="005D304E"/>
    <w:rsid w:val="005D3187"/>
    <w:rsid w:val="005E17B4"/>
    <w:rsid w:val="005E3811"/>
    <w:rsid w:val="005E3D6D"/>
    <w:rsid w:val="005E586E"/>
    <w:rsid w:val="005E7275"/>
    <w:rsid w:val="005F01CC"/>
    <w:rsid w:val="005F08D6"/>
    <w:rsid w:val="005F155C"/>
    <w:rsid w:val="005F2145"/>
    <w:rsid w:val="005F285D"/>
    <w:rsid w:val="005F3365"/>
    <w:rsid w:val="005F336E"/>
    <w:rsid w:val="005F4298"/>
    <w:rsid w:val="005F5563"/>
    <w:rsid w:val="005F76E5"/>
    <w:rsid w:val="005F7A2A"/>
    <w:rsid w:val="00600BB1"/>
    <w:rsid w:val="00601387"/>
    <w:rsid w:val="00601DBD"/>
    <w:rsid w:val="00601FEE"/>
    <w:rsid w:val="0060205F"/>
    <w:rsid w:val="00604420"/>
    <w:rsid w:val="0060488C"/>
    <w:rsid w:val="00606A2C"/>
    <w:rsid w:val="00606D3C"/>
    <w:rsid w:val="00607390"/>
    <w:rsid w:val="00607D32"/>
    <w:rsid w:val="00610C0B"/>
    <w:rsid w:val="00611809"/>
    <w:rsid w:val="00611D90"/>
    <w:rsid w:val="006141A1"/>
    <w:rsid w:val="00614D6D"/>
    <w:rsid w:val="0061537F"/>
    <w:rsid w:val="00615A59"/>
    <w:rsid w:val="00615C32"/>
    <w:rsid w:val="00615F34"/>
    <w:rsid w:val="0061671E"/>
    <w:rsid w:val="00616924"/>
    <w:rsid w:val="00622392"/>
    <w:rsid w:val="00622DDB"/>
    <w:rsid w:val="0062440B"/>
    <w:rsid w:val="006265A3"/>
    <w:rsid w:val="00626AD1"/>
    <w:rsid w:val="006271D3"/>
    <w:rsid w:val="00630C1B"/>
    <w:rsid w:val="006310E1"/>
    <w:rsid w:val="00631FAF"/>
    <w:rsid w:val="0063375A"/>
    <w:rsid w:val="006349C8"/>
    <w:rsid w:val="00634C4E"/>
    <w:rsid w:val="006404DB"/>
    <w:rsid w:val="00640B32"/>
    <w:rsid w:val="00641A39"/>
    <w:rsid w:val="0064315C"/>
    <w:rsid w:val="00643350"/>
    <w:rsid w:val="00643389"/>
    <w:rsid w:val="00645F8F"/>
    <w:rsid w:val="00652C28"/>
    <w:rsid w:val="00652D14"/>
    <w:rsid w:val="00655C34"/>
    <w:rsid w:val="00656C13"/>
    <w:rsid w:val="006572E1"/>
    <w:rsid w:val="006602EC"/>
    <w:rsid w:val="006606B5"/>
    <w:rsid w:val="00660A24"/>
    <w:rsid w:val="006623E4"/>
    <w:rsid w:val="0066314A"/>
    <w:rsid w:val="006637C6"/>
    <w:rsid w:val="00665DBD"/>
    <w:rsid w:val="0066714D"/>
    <w:rsid w:val="00667753"/>
    <w:rsid w:val="00670BC0"/>
    <w:rsid w:val="00670F5D"/>
    <w:rsid w:val="006722C0"/>
    <w:rsid w:val="00673026"/>
    <w:rsid w:val="0067384F"/>
    <w:rsid w:val="00674CD8"/>
    <w:rsid w:val="006754ED"/>
    <w:rsid w:val="0067660D"/>
    <w:rsid w:val="00676887"/>
    <w:rsid w:val="006768F2"/>
    <w:rsid w:val="0067717C"/>
    <w:rsid w:val="006778AA"/>
    <w:rsid w:val="00680174"/>
    <w:rsid w:val="00680626"/>
    <w:rsid w:val="006810D5"/>
    <w:rsid w:val="00681CB1"/>
    <w:rsid w:val="00683E54"/>
    <w:rsid w:val="0068482D"/>
    <w:rsid w:val="00684A06"/>
    <w:rsid w:val="00686118"/>
    <w:rsid w:val="00686259"/>
    <w:rsid w:val="00690A54"/>
    <w:rsid w:val="00692709"/>
    <w:rsid w:val="00693D29"/>
    <w:rsid w:val="00693DA1"/>
    <w:rsid w:val="00695823"/>
    <w:rsid w:val="00697ADE"/>
    <w:rsid w:val="006A19BA"/>
    <w:rsid w:val="006A2475"/>
    <w:rsid w:val="006A24DF"/>
    <w:rsid w:val="006A30ED"/>
    <w:rsid w:val="006A4566"/>
    <w:rsid w:val="006A4BC6"/>
    <w:rsid w:val="006A584A"/>
    <w:rsid w:val="006A6DB7"/>
    <w:rsid w:val="006A7241"/>
    <w:rsid w:val="006B23EE"/>
    <w:rsid w:val="006B2B4F"/>
    <w:rsid w:val="006B3052"/>
    <w:rsid w:val="006B3203"/>
    <w:rsid w:val="006B3F05"/>
    <w:rsid w:val="006B40F2"/>
    <w:rsid w:val="006B4490"/>
    <w:rsid w:val="006B7CA8"/>
    <w:rsid w:val="006B7CD7"/>
    <w:rsid w:val="006C0BC0"/>
    <w:rsid w:val="006C1150"/>
    <w:rsid w:val="006C1492"/>
    <w:rsid w:val="006C14E9"/>
    <w:rsid w:val="006C1D42"/>
    <w:rsid w:val="006C2168"/>
    <w:rsid w:val="006C2E23"/>
    <w:rsid w:val="006C7DE6"/>
    <w:rsid w:val="006D1A27"/>
    <w:rsid w:val="006D1FFC"/>
    <w:rsid w:val="006D24F5"/>
    <w:rsid w:val="006D3831"/>
    <w:rsid w:val="006D38CE"/>
    <w:rsid w:val="006D431A"/>
    <w:rsid w:val="006D5C2F"/>
    <w:rsid w:val="006D60DF"/>
    <w:rsid w:val="006D6376"/>
    <w:rsid w:val="006D69F4"/>
    <w:rsid w:val="006D7280"/>
    <w:rsid w:val="006E285C"/>
    <w:rsid w:val="006E2ACC"/>
    <w:rsid w:val="006E4501"/>
    <w:rsid w:val="006E4F5E"/>
    <w:rsid w:val="006E58D5"/>
    <w:rsid w:val="006E613C"/>
    <w:rsid w:val="006E68F6"/>
    <w:rsid w:val="006F0A01"/>
    <w:rsid w:val="006F0FBE"/>
    <w:rsid w:val="006F24EC"/>
    <w:rsid w:val="006F375C"/>
    <w:rsid w:val="006F44E3"/>
    <w:rsid w:val="006F5C06"/>
    <w:rsid w:val="006F67F5"/>
    <w:rsid w:val="006F6A83"/>
    <w:rsid w:val="006F7548"/>
    <w:rsid w:val="006F7742"/>
    <w:rsid w:val="006F78F2"/>
    <w:rsid w:val="006F7F1C"/>
    <w:rsid w:val="00700DCD"/>
    <w:rsid w:val="0070203D"/>
    <w:rsid w:val="007027C1"/>
    <w:rsid w:val="00703EA3"/>
    <w:rsid w:val="0070428E"/>
    <w:rsid w:val="00705EB2"/>
    <w:rsid w:val="00706ED7"/>
    <w:rsid w:val="007078E6"/>
    <w:rsid w:val="007115BD"/>
    <w:rsid w:val="007122C7"/>
    <w:rsid w:val="007133A5"/>
    <w:rsid w:val="0071438D"/>
    <w:rsid w:val="00715ACA"/>
    <w:rsid w:val="00721A20"/>
    <w:rsid w:val="007229D2"/>
    <w:rsid w:val="00723899"/>
    <w:rsid w:val="00723C66"/>
    <w:rsid w:val="007245AF"/>
    <w:rsid w:val="00724629"/>
    <w:rsid w:val="00724CAF"/>
    <w:rsid w:val="007262EA"/>
    <w:rsid w:val="00726DF6"/>
    <w:rsid w:val="0073093D"/>
    <w:rsid w:val="00733545"/>
    <w:rsid w:val="00733A79"/>
    <w:rsid w:val="007353B0"/>
    <w:rsid w:val="00737046"/>
    <w:rsid w:val="007403BC"/>
    <w:rsid w:val="00740B5E"/>
    <w:rsid w:val="00744CBB"/>
    <w:rsid w:val="00746E06"/>
    <w:rsid w:val="00747330"/>
    <w:rsid w:val="007476E7"/>
    <w:rsid w:val="00747C9C"/>
    <w:rsid w:val="00747D83"/>
    <w:rsid w:val="0075119E"/>
    <w:rsid w:val="00751311"/>
    <w:rsid w:val="007517B0"/>
    <w:rsid w:val="00751F7A"/>
    <w:rsid w:val="00752FED"/>
    <w:rsid w:val="007538B0"/>
    <w:rsid w:val="00754ACE"/>
    <w:rsid w:val="00755CE1"/>
    <w:rsid w:val="00756B2A"/>
    <w:rsid w:val="00756B73"/>
    <w:rsid w:val="00756D56"/>
    <w:rsid w:val="00760AA7"/>
    <w:rsid w:val="00763800"/>
    <w:rsid w:val="00766E7B"/>
    <w:rsid w:val="00767417"/>
    <w:rsid w:val="00770D28"/>
    <w:rsid w:val="007713C5"/>
    <w:rsid w:val="00772007"/>
    <w:rsid w:val="00772EFE"/>
    <w:rsid w:val="00772FC5"/>
    <w:rsid w:val="007730AF"/>
    <w:rsid w:val="00773999"/>
    <w:rsid w:val="00776EEC"/>
    <w:rsid w:val="007773FD"/>
    <w:rsid w:val="00777B1F"/>
    <w:rsid w:val="00777E52"/>
    <w:rsid w:val="007811DD"/>
    <w:rsid w:val="007826B4"/>
    <w:rsid w:val="00784339"/>
    <w:rsid w:val="0078606C"/>
    <w:rsid w:val="007873C6"/>
    <w:rsid w:val="00787750"/>
    <w:rsid w:val="00792218"/>
    <w:rsid w:val="00792A97"/>
    <w:rsid w:val="00794061"/>
    <w:rsid w:val="0079587F"/>
    <w:rsid w:val="007974F5"/>
    <w:rsid w:val="007A0775"/>
    <w:rsid w:val="007A167F"/>
    <w:rsid w:val="007A2557"/>
    <w:rsid w:val="007A57D7"/>
    <w:rsid w:val="007A6817"/>
    <w:rsid w:val="007A6A57"/>
    <w:rsid w:val="007A7565"/>
    <w:rsid w:val="007A7C59"/>
    <w:rsid w:val="007B0B7B"/>
    <w:rsid w:val="007B371C"/>
    <w:rsid w:val="007B4E3B"/>
    <w:rsid w:val="007B5628"/>
    <w:rsid w:val="007B5C2A"/>
    <w:rsid w:val="007B65E9"/>
    <w:rsid w:val="007B6AB9"/>
    <w:rsid w:val="007B6E4A"/>
    <w:rsid w:val="007B7ECD"/>
    <w:rsid w:val="007C011F"/>
    <w:rsid w:val="007C2BF3"/>
    <w:rsid w:val="007C41B1"/>
    <w:rsid w:val="007C429A"/>
    <w:rsid w:val="007C489B"/>
    <w:rsid w:val="007C514A"/>
    <w:rsid w:val="007C56B0"/>
    <w:rsid w:val="007C5892"/>
    <w:rsid w:val="007C67AA"/>
    <w:rsid w:val="007D0795"/>
    <w:rsid w:val="007D2920"/>
    <w:rsid w:val="007D4CB3"/>
    <w:rsid w:val="007D5988"/>
    <w:rsid w:val="007D7780"/>
    <w:rsid w:val="007E0176"/>
    <w:rsid w:val="007E05AE"/>
    <w:rsid w:val="007E0B20"/>
    <w:rsid w:val="007E2FA6"/>
    <w:rsid w:val="007E468F"/>
    <w:rsid w:val="007E4DF7"/>
    <w:rsid w:val="007E667E"/>
    <w:rsid w:val="007E6BA0"/>
    <w:rsid w:val="007E712B"/>
    <w:rsid w:val="007E756E"/>
    <w:rsid w:val="007E7EA2"/>
    <w:rsid w:val="007F05CF"/>
    <w:rsid w:val="007F13D6"/>
    <w:rsid w:val="007F18D2"/>
    <w:rsid w:val="007F1A59"/>
    <w:rsid w:val="007F2D26"/>
    <w:rsid w:val="007F30F3"/>
    <w:rsid w:val="007F36D4"/>
    <w:rsid w:val="007F36DE"/>
    <w:rsid w:val="007F3823"/>
    <w:rsid w:val="007F436E"/>
    <w:rsid w:val="007F462E"/>
    <w:rsid w:val="007F7A66"/>
    <w:rsid w:val="0080146E"/>
    <w:rsid w:val="008019C0"/>
    <w:rsid w:val="008032AB"/>
    <w:rsid w:val="008071DB"/>
    <w:rsid w:val="00810A08"/>
    <w:rsid w:val="0081115B"/>
    <w:rsid w:val="008122E1"/>
    <w:rsid w:val="00812A02"/>
    <w:rsid w:val="00813C47"/>
    <w:rsid w:val="00816839"/>
    <w:rsid w:val="00816A48"/>
    <w:rsid w:val="00822DD9"/>
    <w:rsid w:val="00822F67"/>
    <w:rsid w:val="008238F1"/>
    <w:rsid w:val="00830B7B"/>
    <w:rsid w:val="0083119F"/>
    <w:rsid w:val="00831DF6"/>
    <w:rsid w:val="00832006"/>
    <w:rsid w:val="0083260F"/>
    <w:rsid w:val="0083418E"/>
    <w:rsid w:val="008342B8"/>
    <w:rsid w:val="008343A3"/>
    <w:rsid w:val="00835C41"/>
    <w:rsid w:val="00836553"/>
    <w:rsid w:val="0084074A"/>
    <w:rsid w:val="00841ED4"/>
    <w:rsid w:val="00842405"/>
    <w:rsid w:val="00843089"/>
    <w:rsid w:val="00843231"/>
    <w:rsid w:val="00844C25"/>
    <w:rsid w:val="008462CF"/>
    <w:rsid w:val="008506A2"/>
    <w:rsid w:val="00852F84"/>
    <w:rsid w:val="008567E5"/>
    <w:rsid w:val="008579DB"/>
    <w:rsid w:val="00860689"/>
    <w:rsid w:val="00860A84"/>
    <w:rsid w:val="0086188C"/>
    <w:rsid w:val="008619F4"/>
    <w:rsid w:val="0086201F"/>
    <w:rsid w:val="0086391A"/>
    <w:rsid w:val="00865C3F"/>
    <w:rsid w:val="008660CF"/>
    <w:rsid w:val="0086769A"/>
    <w:rsid w:val="00870A8B"/>
    <w:rsid w:val="00870E20"/>
    <w:rsid w:val="008718A6"/>
    <w:rsid w:val="00872165"/>
    <w:rsid w:val="00872F5E"/>
    <w:rsid w:val="00874E58"/>
    <w:rsid w:val="00874F7C"/>
    <w:rsid w:val="00875F0A"/>
    <w:rsid w:val="00876260"/>
    <w:rsid w:val="0088118C"/>
    <w:rsid w:val="00881252"/>
    <w:rsid w:val="0088172C"/>
    <w:rsid w:val="00881E56"/>
    <w:rsid w:val="0088359D"/>
    <w:rsid w:val="00883DDC"/>
    <w:rsid w:val="008859A7"/>
    <w:rsid w:val="0088633C"/>
    <w:rsid w:val="008863CA"/>
    <w:rsid w:val="008876CA"/>
    <w:rsid w:val="00894917"/>
    <w:rsid w:val="00895B04"/>
    <w:rsid w:val="0089736E"/>
    <w:rsid w:val="008A1CA8"/>
    <w:rsid w:val="008A1EA8"/>
    <w:rsid w:val="008A3A38"/>
    <w:rsid w:val="008A429F"/>
    <w:rsid w:val="008A5849"/>
    <w:rsid w:val="008A7191"/>
    <w:rsid w:val="008A7B94"/>
    <w:rsid w:val="008A7E18"/>
    <w:rsid w:val="008B1766"/>
    <w:rsid w:val="008B20D2"/>
    <w:rsid w:val="008B401D"/>
    <w:rsid w:val="008B4EF5"/>
    <w:rsid w:val="008B6576"/>
    <w:rsid w:val="008B6CE4"/>
    <w:rsid w:val="008B755E"/>
    <w:rsid w:val="008B7A8E"/>
    <w:rsid w:val="008C3433"/>
    <w:rsid w:val="008C495B"/>
    <w:rsid w:val="008C4C3C"/>
    <w:rsid w:val="008C4F62"/>
    <w:rsid w:val="008C57E9"/>
    <w:rsid w:val="008C5F49"/>
    <w:rsid w:val="008D0011"/>
    <w:rsid w:val="008D0B93"/>
    <w:rsid w:val="008D0E4C"/>
    <w:rsid w:val="008D163D"/>
    <w:rsid w:val="008D1CAF"/>
    <w:rsid w:val="008D2A49"/>
    <w:rsid w:val="008D3765"/>
    <w:rsid w:val="008D4672"/>
    <w:rsid w:val="008D5A21"/>
    <w:rsid w:val="008E0E1D"/>
    <w:rsid w:val="008E1F97"/>
    <w:rsid w:val="008E21B7"/>
    <w:rsid w:val="008E2824"/>
    <w:rsid w:val="008E56F3"/>
    <w:rsid w:val="008E5720"/>
    <w:rsid w:val="008E6ABF"/>
    <w:rsid w:val="008E78CF"/>
    <w:rsid w:val="008E7CB1"/>
    <w:rsid w:val="008F1C00"/>
    <w:rsid w:val="008F2B99"/>
    <w:rsid w:val="008F3B56"/>
    <w:rsid w:val="008F4D82"/>
    <w:rsid w:val="008F5859"/>
    <w:rsid w:val="008F60F9"/>
    <w:rsid w:val="008F683B"/>
    <w:rsid w:val="008F78B1"/>
    <w:rsid w:val="008F79E1"/>
    <w:rsid w:val="008F7F98"/>
    <w:rsid w:val="009013B5"/>
    <w:rsid w:val="00901E76"/>
    <w:rsid w:val="00902E5F"/>
    <w:rsid w:val="00903839"/>
    <w:rsid w:val="009043D1"/>
    <w:rsid w:val="009044FD"/>
    <w:rsid w:val="00904E31"/>
    <w:rsid w:val="00906433"/>
    <w:rsid w:val="00906628"/>
    <w:rsid w:val="0090712F"/>
    <w:rsid w:val="0091069C"/>
    <w:rsid w:val="009114BB"/>
    <w:rsid w:val="00911829"/>
    <w:rsid w:val="00913643"/>
    <w:rsid w:val="00913ADD"/>
    <w:rsid w:val="00917C37"/>
    <w:rsid w:val="00925A57"/>
    <w:rsid w:val="00925BA8"/>
    <w:rsid w:val="00926210"/>
    <w:rsid w:val="0092629F"/>
    <w:rsid w:val="00926387"/>
    <w:rsid w:val="00927919"/>
    <w:rsid w:val="009300AA"/>
    <w:rsid w:val="009305DF"/>
    <w:rsid w:val="00932ACB"/>
    <w:rsid w:val="009370BA"/>
    <w:rsid w:val="00937765"/>
    <w:rsid w:val="00940D1B"/>
    <w:rsid w:val="00940D55"/>
    <w:rsid w:val="009411DB"/>
    <w:rsid w:val="009414C9"/>
    <w:rsid w:val="00942B3E"/>
    <w:rsid w:val="00942CEA"/>
    <w:rsid w:val="00943D6D"/>
    <w:rsid w:val="009443C7"/>
    <w:rsid w:val="009461B6"/>
    <w:rsid w:val="0094668D"/>
    <w:rsid w:val="00946DC5"/>
    <w:rsid w:val="009476A8"/>
    <w:rsid w:val="009515CC"/>
    <w:rsid w:val="009518B2"/>
    <w:rsid w:val="0095237D"/>
    <w:rsid w:val="009528D8"/>
    <w:rsid w:val="00952F3A"/>
    <w:rsid w:val="0095302B"/>
    <w:rsid w:val="00960375"/>
    <w:rsid w:val="0096062E"/>
    <w:rsid w:val="009617C8"/>
    <w:rsid w:val="0096291B"/>
    <w:rsid w:val="00962E3B"/>
    <w:rsid w:val="009662D0"/>
    <w:rsid w:val="00966F0A"/>
    <w:rsid w:val="00967011"/>
    <w:rsid w:val="009677F2"/>
    <w:rsid w:val="00967E6B"/>
    <w:rsid w:val="00970EAA"/>
    <w:rsid w:val="009727D9"/>
    <w:rsid w:val="009730DE"/>
    <w:rsid w:val="00974D55"/>
    <w:rsid w:val="009758B3"/>
    <w:rsid w:val="00975E2D"/>
    <w:rsid w:val="00976CAF"/>
    <w:rsid w:val="0097702E"/>
    <w:rsid w:val="009771B1"/>
    <w:rsid w:val="00977217"/>
    <w:rsid w:val="00977476"/>
    <w:rsid w:val="00977E0D"/>
    <w:rsid w:val="00977E23"/>
    <w:rsid w:val="00980698"/>
    <w:rsid w:val="00982883"/>
    <w:rsid w:val="00985DCE"/>
    <w:rsid w:val="00986267"/>
    <w:rsid w:val="00987F6B"/>
    <w:rsid w:val="009906FB"/>
    <w:rsid w:val="0099093D"/>
    <w:rsid w:val="00992592"/>
    <w:rsid w:val="009927D0"/>
    <w:rsid w:val="00994A59"/>
    <w:rsid w:val="009968E0"/>
    <w:rsid w:val="00996D3D"/>
    <w:rsid w:val="009A023A"/>
    <w:rsid w:val="009A03F0"/>
    <w:rsid w:val="009A17AD"/>
    <w:rsid w:val="009A1A1A"/>
    <w:rsid w:val="009A2C64"/>
    <w:rsid w:val="009A3695"/>
    <w:rsid w:val="009A604E"/>
    <w:rsid w:val="009A68FE"/>
    <w:rsid w:val="009B0108"/>
    <w:rsid w:val="009B1F6D"/>
    <w:rsid w:val="009B2F45"/>
    <w:rsid w:val="009B311E"/>
    <w:rsid w:val="009B3E93"/>
    <w:rsid w:val="009B5034"/>
    <w:rsid w:val="009B5DEC"/>
    <w:rsid w:val="009C1A8E"/>
    <w:rsid w:val="009C1B6D"/>
    <w:rsid w:val="009C1E53"/>
    <w:rsid w:val="009C24BB"/>
    <w:rsid w:val="009C2A01"/>
    <w:rsid w:val="009C3168"/>
    <w:rsid w:val="009C4243"/>
    <w:rsid w:val="009C4A55"/>
    <w:rsid w:val="009C57B1"/>
    <w:rsid w:val="009C6623"/>
    <w:rsid w:val="009C6C10"/>
    <w:rsid w:val="009D01F2"/>
    <w:rsid w:val="009D2DAB"/>
    <w:rsid w:val="009D3A16"/>
    <w:rsid w:val="009D53FF"/>
    <w:rsid w:val="009D6D34"/>
    <w:rsid w:val="009D7914"/>
    <w:rsid w:val="009D7BEA"/>
    <w:rsid w:val="009E0F8E"/>
    <w:rsid w:val="009E26AA"/>
    <w:rsid w:val="009E2A5B"/>
    <w:rsid w:val="009E383A"/>
    <w:rsid w:val="009E386C"/>
    <w:rsid w:val="009E7668"/>
    <w:rsid w:val="009E7E34"/>
    <w:rsid w:val="009F2E08"/>
    <w:rsid w:val="009F4180"/>
    <w:rsid w:val="009F43C8"/>
    <w:rsid w:val="009F55A4"/>
    <w:rsid w:val="009F5A53"/>
    <w:rsid w:val="009F65AF"/>
    <w:rsid w:val="009F6EDB"/>
    <w:rsid w:val="009F7224"/>
    <w:rsid w:val="009F7725"/>
    <w:rsid w:val="009F779C"/>
    <w:rsid w:val="00A0096D"/>
    <w:rsid w:val="00A01CD9"/>
    <w:rsid w:val="00A01EFC"/>
    <w:rsid w:val="00A04E87"/>
    <w:rsid w:val="00A0554B"/>
    <w:rsid w:val="00A06868"/>
    <w:rsid w:val="00A06C15"/>
    <w:rsid w:val="00A07146"/>
    <w:rsid w:val="00A07219"/>
    <w:rsid w:val="00A107D4"/>
    <w:rsid w:val="00A121BC"/>
    <w:rsid w:val="00A12AE1"/>
    <w:rsid w:val="00A1314E"/>
    <w:rsid w:val="00A136AF"/>
    <w:rsid w:val="00A14A30"/>
    <w:rsid w:val="00A14B2D"/>
    <w:rsid w:val="00A16A4E"/>
    <w:rsid w:val="00A170CF"/>
    <w:rsid w:val="00A205AE"/>
    <w:rsid w:val="00A20E81"/>
    <w:rsid w:val="00A26D32"/>
    <w:rsid w:val="00A32353"/>
    <w:rsid w:val="00A329D8"/>
    <w:rsid w:val="00A33104"/>
    <w:rsid w:val="00A3369D"/>
    <w:rsid w:val="00A337AC"/>
    <w:rsid w:val="00A34E46"/>
    <w:rsid w:val="00A35AAB"/>
    <w:rsid w:val="00A36B5E"/>
    <w:rsid w:val="00A40583"/>
    <w:rsid w:val="00A43181"/>
    <w:rsid w:val="00A4365D"/>
    <w:rsid w:val="00A4552D"/>
    <w:rsid w:val="00A45AB8"/>
    <w:rsid w:val="00A50737"/>
    <w:rsid w:val="00A53389"/>
    <w:rsid w:val="00A53B5B"/>
    <w:rsid w:val="00A54388"/>
    <w:rsid w:val="00A563A7"/>
    <w:rsid w:val="00A56B09"/>
    <w:rsid w:val="00A571CD"/>
    <w:rsid w:val="00A5725F"/>
    <w:rsid w:val="00A57AC9"/>
    <w:rsid w:val="00A57BA6"/>
    <w:rsid w:val="00A57D20"/>
    <w:rsid w:val="00A60BE9"/>
    <w:rsid w:val="00A613C1"/>
    <w:rsid w:val="00A62661"/>
    <w:rsid w:val="00A62E35"/>
    <w:rsid w:val="00A64AF2"/>
    <w:rsid w:val="00A64BBF"/>
    <w:rsid w:val="00A652AA"/>
    <w:rsid w:val="00A65E88"/>
    <w:rsid w:val="00A67216"/>
    <w:rsid w:val="00A67B68"/>
    <w:rsid w:val="00A71018"/>
    <w:rsid w:val="00A734D2"/>
    <w:rsid w:val="00A746B8"/>
    <w:rsid w:val="00A74D7F"/>
    <w:rsid w:val="00A75014"/>
    <w:rsid w:val="00A7528F"/>
    <w:rsid w:val="00A75499"/>
    <w:rsid w:val="00A7677E"/>
    <w:rsid w:val="00A773DB"/>
    <w:rsid w:val="00A77633"/>
    <w:rsid w:val="00A811CA"/>
    <w:rsid w:val="00A81243"/>
    <w:rsid w:val="00A8155C"/>
    <w:rsid w:val="00A81D28"/>
    <w:rsid w:val="00A823BE"/>
    <w:rsid w:val="00A828BA"/>
    <w:rsid w:val="00A82EF4"/>
    <w:rsid w:val="00A850B4"/>
    <w:rsid w:val="00A86237"/>
    <w:rsid w:val="00A8643B"/>
    <w:rsid w:val="00A86835"/>
    <w:rsid w:val="00A87E7F"/>
    <w:rsid w:val="00A90868"/>
    <w:rsid w:val="00A915EC"/>
    <w:rsid w:val="00A919FB"/>
    <w:rsid w:val="00A91D11"/>
    <w:rsid w:val="00A9322B"/>
    <w:rsid w:val="00A93619"/>
    <w:rsid w:val="00A93D4F"/>
    <w:rsid w:val="00A9512D"/>
    <w:rsid w:val="00A951C5"/>
    <w:rsid w:val="00A9546B"/>
    <w:rsid w:val="00AA0F68"/>
    <w:rsid w:val="00AA2AFE"/>
    <w:rsid w:val="00AA3977"/>
    <w:rsid w:val="00AA3A68"/>
    <w:rsid w:val="00AA4819"/>
    <w:rsid w:val="00AA4CFA"/>
    <w:rsid w:val="00AA5C8A"/>
    <w:rsid w:val="00AB02BB"/>
    <w:rsid w:val="00AB02EE"/>
    <w:rsid w:val="00AB1CB0"/>
    <w:rsid w:val="00AB277B"/>
    <w:rsid w:val="00AB37A1"/>
    <w:rsid w:val="00AB40DF"/>
    <w:rsid w:val="00AB539C"/>
    <w:rsid w:val="00AB5F85"/>
    <w:rsid w:val="00AB7274"/>
    <w:rsid w:val="00AB785F"/>
    <w:rsid w:val="00AB7CB9"/>
    <w:rsid w:val="00AB7F7D"/>
    <w:rsid w:val="00AC1070"/>
    <w:rsid w:val="00AC2E35"/>
    <w:rsid w:val="00AC3B91"/>
    <w:rsid w:val="00AC4F06"/>
    <w:rsid w:val="00AC52B8"/>
    <w:rsid w:val="00AC5519"/>
    <w:rsid w:val="00AC5E35"/>
    <w:rsid w:val="00AC6133"/>
    <w:rsid w:val="00AC79A3"/>
    <w:rsid w:val="00AD0BFD"/>
    <w:rsid w:val="00AD2098"/>
    <w:rsid w:val="00AD3610"/>
    <w:rsid w:val="00AD3C85"/>
    <w:rsid w:val="00AD4628"/>
    <w:rsid w:val="00AD5471"/>
    <w:rsid w:val="00AD622D"/>
    <w:rsid w:val="00AD6F4C"/>
    <w:rsid w:val="00AD74BD"/>
    <w:rsid w:val="00AD7548"/>
    <w:rsid w:val="00AD778B"/>
    <w:rsid w:val="00AD7DC2"/>
    <w:rsid w:val="00AE0E5F"/>
    <w:rsid w:val="00AE0EC9"/>
    <w:rsid w:val="00AE1CA0"/>
    <w:rsid w:val="00AE2A40"/>
    <w:rsid w:val="00AE5F40"/>
    <w:rsid w:val="00AE6472"/>
    <w:rsid w:val="00AE68E5"/>
    <w:rsid w:val="00AE6D05"/>
    <w:rsid w:val="00AE7A6A"/>
    <w:rsid w:val="00AE7F5A"/>
    <w:rsid w:val="00AF0AE8"/>
    <w:rsid w:val="00AF1BC0"/>
    <w:rsid w:val="00AF2AFE"/>
    <w:rsid w:val="00AF71C0"/>
    <w:rsid w:val="00B009B3"/>
    <w:rsid w:val="00B027C0"/>
    <w:rsid w:val="00B051BC"/>
    <w:rsid w:val="00B0544C"/>
    <w:rsid w:val="00B05D97"/>
    <w:rsid w:val="00B066CC"/>
    <w:rsid w:val="00B06AEE"/>
    <w:rsid w:val="00B06ECA"/>
    <w:rsid w:val="00B0736C"/>
    <w:rsid w:val="00B07A82"/>
    <w:rsid w:val="00B1128C"/>
    <w:rsid w:val="00B11CB4"/>
    <w:rsid w:val="00B12C20"/>
    <w:rsid w:val="00B12DC4"/>
    <w:rsid w:val="00B12DF0"/>
    <w:rsid w:val="00B13056"/>
    <w:rsid w:val="00B132D3"/>
    <w:rsid w:val="00B13936"/>
    <w:rsid w:val="00B13BDD"/>
    <w:rsid w:val="00B14E85"/>
    <w:rsid w:val="00B15381"/>
    <w:rsid w:val="00B15BF9"/>
    <w:rsid w:val="00B15F12"/>
    <w:rsid w:val="00B1672F"/>
    <w:rsid w:val="00B17DCF"/>
    <w:rsid w:val="00B21805"/>
    <w:rsid w:val="00B233B1"/>
    <w:rsid w:val="00B25105"/>
    <w:rsid w:val="00B25CCB"/>
    <w:rsid w:val="00B261CA"/>
    <w:rsid w:val="00B26CAE"/>
    <w:rsid w:val="00B27762"/>
    <w:rsid w:val="00B27843"/>
    <w:rsid w:val="00B30699"/>
    <w:rsid w:val="00B31057"/>
    <w:rsid w:val="00B35474"/>
    <w:rsid w:val="00B36EBB"/>
    <w:rsid w:val="00B407EA"/>
    <w:rsid w:val="00B40FDC"/>
    <w:rsid w:val="00B426DC"/>
    <w:rsid w:val="00B43F07"/>
    <w:rsid w:val="00B440E7"/>
    <w:rsid w:val="00B446EE"/>
    <w:rsid w:val="00B44AB4"/>
    <w:rsid w:val="00B45082"/>
    <w:rsid w:val="00B469A1"/>
    <w:rsid w:val="00B47A88"/>
    <w:rsid w:val="00B47B17"/>
    <w:rsid w:val="00B47E84"/>
    <w:rsid w:val="00B509BB"/>
    <w:rsid w:val="00B52DF3"/>
    <w:rsid w:val="00B53ADC"/>
    <w:rsid w:val="00B54A5E"/>
    <w:rsid w:val="00B556E3"/>
    <w:rsid w:val="00B55BA7"/>
    <w:rsid w:val="00B56E72"/>
    <w:rsid w:val="00B57249"/>
    <w:rsid w:val="00B577C4"/>
    <w:rsid w:val="00B57FAC"/>
    <w:rsid w:val="00B63AC3"/>
    <w:rsid w:val="00B64058"/>
    <w:rsid w:val="00B658D9"/>
    <w:rsid w:val="00B65B12"/>
    <w:rsid w:val="00B664F5"/>
    <w:rsid w:val="00B70F4E"/>
    <w:rsid w:val="00B73309"/>
    <w:rsid w:val="00B74177"/>
    <w:rsid w:val="00B74BFA"/>
    <w:rsid w:val="00B752F8"/>
    <w:rsid w:val="00B75DF8"/>
    <w:rsid w:val="00B7612E"/>
    <w:rsid w:val="00B7624D"/>
    <w:rsid w:val="00B7649E"/>
    <w:rsid w:val="00B76C5A"/>
    <w:rsid w:val="00B80497"/>
    <w:rsid w:val="00B813FD"/>
    <w:rsid w:val="00B8253F"/>
    <w:rsid w:val="00B82AEA"/>
    <w:rsid w:val="00B837F5"/>
    <w:rsid w:val="00B83D15"/>
    <w:rsid w:val="00B84A8A"/>
    <w:rsid w:val="00B850F9"/>
    <w:rsid w:val="00B85FB4"/>
    <w:rsid w:val="00B86036"/>
    <w:rsid w:val="00B86471"/>
    <w:rsid w:val="00B86AF3"/>
    <w:rsid w:val="00B923DA"/>
    <w:rsid w:val="00B92693"/>
    <w:rsid w:val="00B9383B"/>
    <w:rsid w:val="00B93B20"/>
    <w:rsid w:val="00B9695C"/>
    <w:rsid w:val="00BA0527"/>
    <w:rsid w:val="00BA101E"/>
    <w:rsid w:val="00BA186F"/>
    <w:rsid w:val="00BA1EAC"/>
    <w:rsid w:val="00BA2556"/>
    <w:rsid w:val="00BA27F3"/>
    <w:rsid w:val="00BA2CB5"/>
    <w:rsid w:val="00BA341A"/>
    <w:rsid w:val="00BA34C3"/>
    <w:rsid w:val="00BA4420"/>
    <w:rsid w:val="00BA57D2"/>
    <w:rsid w:val="00BA6131"/>
    <w:rsid w:val="00BA64CC"/>
    <w:rsid w:val="00BA6EBF"/>
    <w:rsid w:val="00BB1131"/>
    <w:rsid w:val="00BB1499"/>
    <w:rsid w:val="00BB1922"/>
    <w:rsid w:val="00BB2C31"/>
    <w:rsid w:val="00BB3A82"/>
    <w:rsid w:val="00BB5A2C"/>
    <w:rsid w:val="00BB6C55"/>
    <w:rsid w:val="00BB7BCD"/>
    <w:rsid w:val="00BC02EF"/>
    <w:rsid w:val="00BC4387"/>
    <w:rsid w:val="00BC4870"/>
    <w:rsid w:val="00BC4A95"/>
    <w:rsid w:val="00BC6075"/>
    <w:rsid w:val="00BC62F8"/>
    <w:rsid w:val="00BC65FB"/>
    <w:rsid w:val="00BC7384"/>
    <w:rsid w:val="00BC7C82"/>
    <w:rsid w:val="00BD00FC"/>
    <w:rsid w:val="00BD1A3B"/>
    <w:rsid w:val="00BD27D7"/>
    <w:rsid w:val="00BD4C52"/>
    <w:rsid w:val="00BD503C"/>
    <w:rsid w:val="00BD5E3B"/>
    <w:rsid w:val="00BD626D"/>
    <w:rsid w:val="00BE063C"/>
    <w:rsid w:val="00BE0E6B"/>
    <w:rsid w:val="00BE13CF"/>
    <w:rsid w:val="00BE22A4"/>
    <w:rsid w:val="00BE259C"/>
    <w:rsid w:val="00BE2BCD"/>
    <w:rsid w:val="00BE31F1"/>
    <w:rsid w:val="00BE48FA"/>
    <w:rsid w:val="00BE49E7"/>
    <w:rsid w:val="00BE5EB4"/>
    <w:rsid w:val="00BE6D78"/>
    <w:rsid w:val="00BF2E99"/>
    <w:rsid w:val="00BF48BB"/>
    <w:rsid w:val="00BF6904"/>
    <w:rsid w:val="00BF7FE3"/>
    <w:rsid w:val="00C02D87"/>
    <w:rsid w:val="00C03D2A"/>
    <w:rsid w:val="00C04EF6"/>
    <w:rsid w:val="00C053D7"/>
    <w:rsid w:val="00C05B8E"/>
    <w:rsid w:val="00C060A6"/>
    <w:rsid w:val="00C0667E"/>
    <w:rsid w:val="00C06F63"/>
    <w:rsid w:val="00C07850"/>
    <w:rsid w:val="00C104C8"/>
    <w:rsid w:val="00C12720"/>
    <w:rsid w:val="00C12A26"/>
    <w:rsid w:val="00C14014"/>
    <w:rsid w:val="00C143CC"/>
    <w:rsid w:val="00C14B6D"/>
    <w:rsid w:val="00C16579"/>
    <w:rsid w:val="00C17815"/>
    <w:rsid w:val="00C17D72"/>
    <w:rsid w:val="00C205D2"/>
    <w:rsid w:val="00C20962"/>
    <w:rsid w:val="00C21AB0"/>
    <w:rsid w:val="00C264AE"/>
    <w:rsid w:val="00C273F0"/>
    <w:rsid w:val="00C27631"/>
    <w:rsid w:val="00C27CD5"/>
    <w:rsid w:val="00C303C8"/>
    <w:rsid w:val="00C318DE"/>
    <w:rsid w:val="00C31AB0"/>
    <w:rsid w:val="00C32BB8"/>
    <w:rsid w:val="00C32C29"/>
    <w:rsid w:val="00C40A29"/>
    <w:rsid w:val="00C44B35"/>
    <w:rsid w:val="00C4656B"/>
    <w:rsid w:val="00C47144"/>
    <w:rsid w:val="00C478AB"/>
    <w:rsid w:val="00C50D44"/>
    <w:rsid w:val="00C517A9"/>
    <w:rsid w:val="00C51DC7"/>
    <w:rsid w:val="00C52207"/>
    <w:rsid w:val="00C56709"/>
    <w:rsid w:val="00C57767"/>
    <w:rsid w:val="00C60880"/>
    <w:rsid w:val="00C61E8F"/>
    <w:rsid w:val="00C6458A"/>
    <w:rsid w:val="00C65A39"/>
    <w:rsid w:val="00C66117"/>
    <w:rsid w:val="00C66790"/>
    <w:rsid w:val="00C671E8"/>
    <w:rsid w:val="00C67C36"/>
    <w:rsid w:val="00C70370"/>
    <w:rsid w:val="00C70D7F"/>
    <w:rsid w:val="00C718BD"/>
    <w:rsid w:val="00C74040"/>
    <w:rsid w:val="00C74CFF"/>
    <w:rsid w:val="00C75CEC"/>
    <w:rsid w:val="00C7605A"/>
    <w:rsid w:val="00C803EA"/>
    <w:rsid w:val="00C809F0"/>
    <w:rsid w:val="00C80FAF"/>
    <w:rsid w:val="00C81683"/>
    <w:rsid w:val="00C82F92"/>
    <w:rsid w:val="00C83EA4"/>
    <w:rsid w:val="00C843C9"/>
    <w:rsid w:val="00C84FBD"/>
    <w:rsid w:val="00C85C2F"/>
    <w:rsid w:val="00C869B6"/>
    <w:rsid w:val="00C87552"/>
    <w:rsid w:val="00C87D3A"/>
    <w:rsid w:val="00C92B68"/>
    <w:rsid w:val="00C95884"/>
    <w:rsid w:val="00C95B06"/>
    <w:rsid w:val="00CA13CA"/>
    <w:rsid w:val="00CA408B"/>
    <w:rsid w:val="00CA497F"/>
    <w:rsid w:val="00CA4DBD"/>
    <w:rsid w:val="00CA7FD0"/>
    <w:rsid w:val="00CB0DBC"/>
    <w:rsid w:val="00CB1854"/>
    <w:rsid w:val="00CB1FBA"/>
    <w:rsid w:val="00CB25F1"/>
    <w:rsid w:val="00CB2C56"/>
    <w:rsid w:val="00CB3F6D"/>
    <w:rsid w:val="00CB4734"/>
    <w:rsid w:val="00CB4CC6"/>
    <w:rsid w:val="00CB53FC"/>
    <w:rsid w:val="00CB78FC"/>
    <w:rsid w:val="00CB7F4E"/>
    <w:rsid w:val="00CC0835"/>
    <w:rsid w:val="00CC1DEF"/>
    <w:rsid w:val="00CC2101"/>
    <w:rsid w:val="00CC2DF9"/>
    <w:rsid w:val="00CC3856"/>
    <w:rsid w:val="00CC3CAC"/>
    <w:rsid w:val="00CC577C"/>
    <w:rsid w:val="00CC5DFB"/>
    <w:rsid w:val="00CC6445"/>
    <w:rsid w:val="00CC722E"/>
    <w:rsid w:val="00CC743F"/>
    <w:rsid w:val="00CC77A7"/>
    <w:rsid w:val="00CC7978"/>
    <w:rsid w:val="00CC7B0C"/>
    <w:rsid w:val="00CD3AAE"/>
    <w:rsid w:val="00CD43FD"/>
    <w:rsid w:val="00CD44BB"/>
    <w:rsid w:val="00CD5D25"/>
    <w:rsid w:val="00CD6105"/>
    <w:rsid w:val="00CD6E7D"/>
    <w:rsid w:val="00CE197A"/>
    <w:rsid w:val="00CE30C1"/>
    <w:rsid w:val="00CE4403"/>
    <w:rsid w:val="00CE6A72"/>
    <w:rsid w:val="00CF067E"/>
    <w:rsid w:val="00CF1A6B"/>
    <w:rsid w:val="00CF32AF"/>
    <w:rsid w:val="00CF3839"/>
    <w:rsid w:val="00CF3F19"/>
    <w:rsid w:val="00CF4F7E"/>
    <w:rsid w:val="00CF67F4"/>
    <w:rsid w:val="00CF6D6D"/>
    <w:rsid w:val="00D00F82"/>
    <w:rsid w:val="00D02F0B"/>
    <w:rsid w:val="00D02F3B"/>
    <w:rsid w:val="00D033CF"/>
    <w:rsid w:val="00D04A4E"/>
    <w:rsid w:val="00D04D53"/>
    <w:rsid w:val="00D05243"/>
    <w:rsid w:val="00D138D1"/>
    <w:rsid w:val="00D13B4F"/>
    <w:rsid w:val="00D13E7F"/>
    <w:rsid w:val="00D153FA"/>
    <w:rsid w:val="00D15457"/>
    <w:rsid w:val="00D17BC1"/>
    <w:rsid w:val="00D22C48"/>
    <w:rsid w:val="00D22F9B"/>
    <w:rsid w:val="00D23DD7"/>
    <w:rsid w:val="00D25137"/>
    <w:rsid w:val="00D2684F"/>
    <w:rsid w:val="00D2715F"/>
    <w:rsid w:val="00D30FC6"/>
    <w:rsid w:val="00D32BD6"/>
    <w:rsid w:val="00D3350D"/>
    <w:rsid w:val="00D337F4"/>
    <w:rsid w:val="00D348B4"/>
    <w:rsid w:val="00D35679"/>
    <w:rsid w:val="00D35B87"/>
    <w:rsid w:val="00D35C61"/>
    <w:rsid w:val="00D36AD5"/>
    <w:rsid w:val="00D36E5D"/>
    <w:rsid w:val="00D37A8B"/>
    <w:rsid w:val="00D37B84"/>
    <w:rsid w:val="00D416C6"/>
    <w:rsid w:val="00D42067"/>
    <w:rsid w:val="00D4280F"/>
    <w:rsid w:val="00D4306B"/>
    <w:rsid w:val="00D43560"/>
    <w:rsid w:val="00D438B7"/>
    <w:rsid w:val="00D44397"/>
    <w:rsid w:val="00D44C62"/>
    <w:rsid w:val="00D45882"/>
    <w:rsid w:val="00D468EF"/>
    <w:rsid w:val="00D477AA"/>
    <w:rsid w:val="00D503D3"/>
    <w:rsid w:val="00D51EA9"/>
    <w:rsid w:val="00D52002"/>
    <w:rsid w:val="00D54DDB"/>
    <w:rsid w:val="00D55398"/>
    <w:rsid w:val="00D566C5"/>
    <w:rsid w:val="00D579DD"/>
    <w:rsid w:val="00D6245F"/>
    <w:rsid w:val="00D6259A"/>
    <w:rsid w:val="00D62EB5"/>
    <w:rsid w:val="00D66266"/>
    <w:rsid w:val="00D70A17"/>
    <w:rsid w:val="00D7101D"/>
    <w:rsid w:val="00D7108B"/>
    <w:rsid w:val="00D710A3"/>
    <w:rsid w:val="00D7128B"/>
    <w:rsid w:val="00D722A0"/>
    <w:rsid w:val="00D81EE3"/>
    <w:rsid w:val="00D82412"/>
    <w:rsid w:val="00D82A7C"/>
    <w:rsid w:val="00D83E6E"/>
    <w:rsid w:val="00D848FF"/>
    <w:rsid w:val="00D84C8D"/>
    <w:rsid w:val="00D84FF1"/>
    <w:rsid w:val="00D85D02"/>
    <w:rsid w:val="00D86143"/>
    <w:rsid w:val="00D86E48"/>
    <w:rsid w:val="00D90C93"/>
    <w:rsid w:val="00D91998"/>
    <w:rsid w:val="00D930CB"/>
    <w:rsid w:val="00D93258"/>
    <w:rsid w:val="00D93AC5"/>
    <w:rsid w:val="00D93B81"/>
    <w:rsid w:val="00D9436A"/>
    <w:rsid w:val="00D95775"/>
    <w:rsid w:val="00D95AD4"/>
    <w:rsid w:val="00D95B02"/>
    <w:rsid w:val="00D960E8"/>
    <w:rsid w:val="00D96D30"/>
    <w:rsid w:val="00DA0CC0"/>
    <w:rsid w:val="00DA30FD"/>
    <w:rsid w:val="00DA43A2"/>
    <w:rsid w:val="00DA56AD"/>
    <w:rsid w:val="00DA5B01"/>
    <w:rsid w:val="00DA5C37"/>
    <w:rsid w:val="00DA7654"/>
    <w:rsid w:val="00DB1421"/>
    <w:rsid w:val="00DB1736"/>
    <w:rsid w:val="00DB29F2"/>
    <w:rsid w:val="00DB4131"/>
    <w:rsid w:val="00DB5256"/>
    <w:rsid w:val="00DB6A54"/>
    <w:rsid w:val="00DB6E0A"/>
    <w:rsid w:val="00DC1D76"/>
    <w:rsid w:val="00DC333A"/>
    <w:rsid w:val="00DC35E9"/>
    <w:rsid w:val="00DC51AE"/>
    <w:rsid w:val="00DC7FED"/>
    <w:rsid w:val="00DD0628"/>
    <w:rsid w:val="00DD3837"/>
    <w:rsid w:val="00DD3AF1"/>
    <w:rsid w:val="00DD4471"/>
    <w:rsid w:val="00DD5892"/>
    <w:rsid w:val="00DD613E"/>
    <w:rsid w:val="00DD7E8E"/>
    <w:rsid w:val="00DE03BC"/>
    <w:rsid w:val="00DE0C26"/>
    <w:rsid w:val="00DE2E49"/>
    <w:rsid w:val="00DE5974"/>
    <w:rsid w:val="00DE5F7B"/>
    <w:rsid w:val="00DE66F5"/>
    <w:rsid w:val="00DE7418"/>
    <w:rsid w:val="00DF00CF"/>
    <w:rsid w:val="00DF0C40"/>
    <w:rsid w:val="00DF50F3"/>
    <w:rsid w:val="00DF69F3"/>
    <w:rsid w:val="00DF6B1E"/>
    <w:rsid w:val="00E01092"/>
    <w:rsid w:val="00E01161"/>
    <w:rsid w:val="00E01539"/>
    <w:rsid w:val="00E01B5B"/>
    <w:rsid w:val="00E01C4A"/>
    <w:rsid w:val="00E0336D"/>
    <w:rsid w:val="00E038AB"/>
    <w:rsid w:val="00E03B7F"/>
    <w:rsid w:val="00E03E3D"/>
    <w:rsid w:val="00E04FD4"/>
    <w:rsid w:val="00E052D0"/>
    <w:rsid w:val="00E05500"/>
    <w:rsid w:val="00E05AEC"/>
    <w:rsid w:val="00E07A81"/>
    <w:rsid w:val="00E07E2C"/>
    <w:rsid w:val="00E111E1"/>
    <w:rsid w:val="00E13696"/>
    <w:rsid w:val="00E13782"/>
    <w:rsid w:val="00E13EBD"/>
    <w:rsid w:val="00E15099"/>
    <w:rsid w:val="00E15EC0"/>
    <w:rsid w:val="00E1609B"/>
    <w:rsid w:val="00E164E0"/>
    <w:rsid w:val="00E16549"/>
    <w:rsid w:val="00E1661F"/>
    <w:rsid w:val="00E2244D"/>
    <w:rsid w:val="00E24BE4"/>
    <w:rsid w:val="00E3025A"/>
    <w:rsid w:val="00E319C5"/>
    <w:rsid w:val="00E32823"/>
    <w:rsid w:val="00E34E38"/>
    <w:rsid w:val="00E3596D"/>
    <w:rsid w:val="00E36C72"/>
    <w:rsid w:val="00E465EB"/>
    <w:rsid w:val="00E4729F"/>
    <w:rsid w:val="00E477AA"/>
    <w:rsid w:val="00E47AB6"/>
    <w:rsid w:val="00E50EE7"/>
    <w:rsid w:val="00E51228"/>
    <w:rsid w:val="00E5226C"/>
    <w:rsid w:val="00E5247E"/>
    <w:rsid w:val="00E54F99"/>
    <w:rsid w:val="00E56F70"/>
    <w:rsid w:val="00E60DDC"/>
    <w:rsid w:val="00E61208"/>
    <w:rsid w:val="00E6258A"/>
    <w:rsid w:val="00E62750"/>
    <w:rsid w:val="00E635BF"/>
    <w:rsid w:val="00E64CCF"/>
    <w:rsid w:val="00E65A05"/>
    <w:rsid w:val="00E67753"/>
    <w:rsid w:val="00E67B27"/>
    <w:rsid w:val="00E70207"/>
    <w:rsid w:val="00E72820"/>
    <w:rsid w:val="00E72BC0"/>
    <w:rsid w:val="00E73049"/>
    <w:rsid w:val="00E738C5"/>
    <w:rsid w:val="00E758BE"/>
    <w:rsid w:val="00E75B79"/>
    <w:rsid w:val="00E75D73"/>
    <w:rsid w:val="00E76ACA"/>
    <w:rsid w:val="00E80F0D"/>
    <w:rsid w:val="00E81CA8"/>
    <w:rsid w:val="00E821C3"/>
    <w:rsid w:val="00E82FDC"/>
    <w:rsid w:val="00E860C6"/>
    <w:rsid w:val="00E86289"/>
    <w:rsid w:val="00E86D51"/>
    <w:rsid w:val="00E8712F"/>
    <w:rsid w:val="00E87F76"/>
    <w:rsid w:val="00E90736"/>
    <w:rsid w:val="00E90A1D"/>
    <w:rsid w:val="00E91609"/>
    <w:rsid w:val="00E93944"/>
    <w:rsid w:val="00E94740"/>
    <w:rsid w:val="00E94DA1"/>
    <w:rsid w:val="00E9757D"/>
    <w:rsid w:val="00EA1268"/>
    <w:rsid w:val="00EA1C8E"/>
    <w:rsid w:val="00EA3573"/>
    <w:rsid w:val="00EA508E"/>
    <w:rsid w:val="00EA5C8C"/>
    <w:rsid w:val="00EA6EA2"/>
    <w:rsid w:val="00EA7E95"/>
    <w:rsid w:val="00EB08ED"/>
    <w:rsid w:val="00EB1D08"/>
    <w:rsid w:val="00EB2C1D"/>
    <w:rsid w:val="00EB5827"/>
    <w:rsid w:val="00EB5DF3"/>
    <w:rsid w:val="00EC018F"/>
    <w:rsid w:val="00EC1A2B"/>
    <w:rsid w:val="00EC1EA8"/>
    <w:rsid w:val="00EC22F8"/>
    <w:rsid w:val="00EC44D7"/>
    <w:rsid w:val="00EC48E6"/>
    <w:rsid w:val="00EC5674"/>
    <w:rsid w:val="00EC5889"/>
    <w:rsid w:val="00EC607C"/>
    <w:rsid w:val="00EC621E"/>
    <w:rsid w:val="00EC7560"/>
    <w:rsid w:val="00ED0B0F"/>
    <w:rsid w:val="00ED1723"/>
    <w:rsid w:val="00ED3247"/>
    <w:rsid w:val="00ED3D5B"/>
    <w:rsid w:val="00ED5E91"/>
    <w:rsid w:val="00ED6126"/>
    <w:rsid w:val="00ED68A8"/>
    <w:rsid w:val="00ED749C"/>
    <w:rsid w:val="00EE03D4"/>
    <w:rsid w:val="00EE041A"/>
    <w:rsid w:val="00EE0C7A"/>
    <w:rsid w:val="00EE100F"/>
    <w:rsid w:val="00EE1B3D"/>
    <w:rsid w:val="00EE1B82"/>
    <w:rsid w:val="00EE1F57"/>
    <w:rsid w:val="00EE236E"/>
    <w:rsid w:val="00EE2F5E"/>
    <w:rsid w:val="00EE319D"/>
    <w:rsid w:val="00EE46FE"/>
    <w:rsid w:val="00EE5132"/>
    <w:rsid w:val="00EE5BEF"/>
    <w:rsid w:val="00EE668E"/>
    <w:rsid w:val="00EE6FBC"/>
    <w:rsid w:val="00EF1E40"/>
    <w:rsid w:val="00EF2BEF"/>
    <w:rsid w:val="00EF2ED3"/>
    <w:rsid w:val="00EF6DF0"/>
    <w:rsid w:val="00F01A23"/>
    <w:rsid w:val="00F02065"/>
    <w:rsid w:val="00F036E0"/>
    <w:rsid w:val="00F0519B"/>
    <w:rsid w:val="00F05CDD"/>
    <w:rsid w:val="00F05D09"/>
    <w:rsid w:val="00F05D1E"/>
    <w:rsid w:val="00F05D38"/>
    <w:rsid w:val="00F06300"/>
    <w:rsid w:val="00F06716"/>
    <w:rsid w:val="00F0778D"/>
    <w:rsid w:val="00F1017A"/>
    <w:rsid w:val="00F10A7E"/>
    <w:rsid w:val="00F10CC0"/>
    <w:rsid w:val="00F118B7"/>
    <w:rsid w:val="00F133B8"/>
    <w:rsid w:val="00F13C3D"/>
    <w:rsid w:val="00F14234"/>
    <w:rsid w:val="00F154B9"/>
    <w:rsid w:val="00F1576E"/>
    <w:rsid w:val="00F1695D"/>
    <w:rsid w:val="00F17E91"/>
    <w:rsid w:val="00F21C91"/>
    <w:rsid w:val="00F21ED6"/>
    <w:rsid w:val="00F22960"/>
    <w:rsid w:val="00F2436F"/>
    <w:rsid w:val="00F24AEB"/>
    <w:rsid w:val="00F25176"/>
    <w:rsid w:val="00F263BC"/>
    <w:rsid w:val="00F26427"/>
    <w:rsid w:val="00F26660"/>
    <w:rsid w:val="00F26BD1"/>
    <w:rsid w:val="00F279B6"/>
    <w:rsid w:val="00F3035E"/>
    <w:rsid w:val="00F30E34"/>
    <w:rsid w:val="00F3189A"/>
    <w:rsid w:val="00F319BB"/>
    <w:rsid w:val="00F31A6A"/>
    <w:rsid w:val="00F32945"/>
    <w:rsid w:val="00F32AEC"/>
    <w:rsid w:val="00F3357A"/>
    <w:rsid w:val="00F34B10"/>
    <w:rsid w:val="00F35E90"/>
    <w:rsid w:val="00F376E0"/>
    <w:rsid w:val="00F40499"/>
    <w:rsid w:val="00F41043"/>
    <w:rsid w:val="00F432A5"/>
    <w:rsid w:val="00F43E1F"/>
    <w:rsid w:val="00F44B99"/>
    <w:rsid w:val="00F45EF2"/>
    <w:rsid w:val="00F473A7"/>
    <w:rsid w:val="00F5071A"/>
    <w:rsid w:val="00F51379"/>
    <w:rsid w:val="00F53248"/>
    <w:rsid w:val="00F53AA7"/>
    <w:rsid w:val="00F55014"/>
    <w:rsid w:val="00F565CB"/>
    <w:rsid w:val="00F602EE"/>
    <w:rsid w:val="00F61E16"/>
    <w:rsid w:val="00F64C84"/>
    <w:rsid w:val="00F652BB"/>
    <w:rsid w:val="00F65406"/>
    <w:rsid w:val="00F66E0E"/>
    <w:rsid w:val="00F671C4"/>
    <w:rsid w:val="00F678ED"/>
    <w:rsid w:val="00F679F6"/>
    <w:rsid w:val="00F67AAF"/>
    <w:rsid w:val="00F75234"/>
    <w:rsid w:val="00F759D2"/>
    <w:rsid w:val="00F7699E"/>
    <w:rsid w:val="00F76D8E"/>
    <w:rsid w:val="00F77B6C"/>
    <w:rsid w:val="00F80432"/>
    <w:rsid w:val="00F82903"/>
    <w:rsid w:val="00F853A8"/>
    <w:rsid w:val="00F856DA"/>
    <w:rsid w:val="00F863C8"/>
    <w:rsid w:val="00F87C3E"/>
    <w:rsid w:val="00F87D9E"/>
    <w:rsid w:val="00F90F61"/>
    <w:rsid w:val="00F9117D"/>
    <w:rsid w:val="00F9258F"/>
    <w:rsid w:val="00F941EA"/>
    <w:rsid w:val="00F953B4"/>
    <w:rsid w:val="00F9543E"/>
    <w:rsid w:val="00F95BE4"/>
    <w:rsid w:val="00F9762A"/>
    <w:rsid w:val="00FA2518"/>
    <w:rsid w:val="00FA477E"/>
    <w:rsid w:val="00FA4D06"/>
    <w:rsid w:val="00FA57CB"/>
    <w:rsid w:val="00FB1650"/>
    <w:rsid w:val="00FB1E79"/>
    <w:rsid w:val="00FB46DF"/>
    <w:rsid w:val="00FB4797"/>
    <w:rsid w:val="00FB497E"/>
    <w:rsid w:val="00FB6517"/>
    <w:rsid w:val="00FC23B6"/>
    <w:rsid w:val="00FC26F6"/>
    <w:rsid w:val="00FC3371"/>
    <w:rsid w:val="00FC47AA"/>
    <w:rsid w:val="00FC5C85"/>
    <w:rsid w:val="00FC5CAB"/>
    <w:rsid w:val="00FC6843"/>
    <w:rsid w:val="00FC78D4"/>
    <w:rsid w:val="00FD018A"/>
    <w:rsid w:val="00FD18E8"/>
    <w:rsid w:val="00FD250D"/>
    <w:rsid w:val="00FD2B43"/>
    <w:rsid w:val="00FD2EBB"/>
    <w:rsid w:val="00FD35F2"/>
    <w:rsid w:val="00FD4AAB"/>
    <w:rsid w:val="00FD4B7E"/>
    <w:rsid w:val="00FD5019"/>
    <w:rsid w:val="00FD51D9"/>
    <w:rsid w:val="00FD52D6"/>
    <w:rsid w:val="00FD6049"/>
    <w:rsid w:val="00FD7C36"/>
    <w:rsid w:val="00FE188B"/>
    <w:rsid w:val="00FE2199"/>
    <w:rsid w:val="00FE2B0D"/>
    <w:rsid w:val="00FE4A55"/>
    <w:rsid w:val="00FE5341"/>
    <w:rsid w:val="00FE7133"/>
    <w:rsid w:val="00FE78E3"/>
    <w:rsid w:val="00FE793D"/>
    <w:rsid w:val="00FE7ECA"/>
    <w:rsid w:val="00FF058A"/>
    <w:rsid w:val="00FF1547"/>
    <w:rsid w:val="00FF4FE7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  <w:rPr>
      <w:sz w:val="24"/>
      <w:szCs w:val="24"/>
    </w:rPr>
  </w:style>
  <w:style w:type="paragraph" w:styleId="1">
    <w:name w:val="heading 1"/>
    <w:basedOn w:val="a"/>
    <w:next w:val="a"/>
    <w:qFormat/>
    <w:rsid w:val="002717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1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2717EE"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rsid w:val="002717EE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717EE"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semiHidden/>
    <w:rsid w:val="002717EE"/>
    <w:pPr>
      <w:ind w:firstLine="720"/>
      <w:jc w:val="both"/>
    </w:pPr>
    <w:rPr>
      <w:rFonts w:ascii="Arial" w:hAnsi="Arial" w:cs="Arial"/>
    </w:rPr>
  </w:style>
  <w:style w:type="paragraph" w:styleId="a4">
    <w:name w:val="Title"/>
    <w:basedOn w:val="a"/>
    <w:qFormat/>
    <w:rsid w:val="002717EE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5">
    <w:name w:val="Subtitle"/>
    <w:basedOn w:val="a"/>
    <w:qFormat/>
    <w:rsid w:val="002717EE"/>
    <w:pPr>
      <w:spacing w:after="120"/>
      <w:jc w:val="center"/>
    </w:pPr>
    <w:rPr>
      <w:b/>
      <w:i/>
    </w:rPr>
  </w:style>
  <w:style w:type="paragraph" w:styleId="20">
    <w:name w:val="Body Text Indent 2"/>
    <w:basedOn w:val="a"/>
    <w:link w:val="21"/>
    <w:semiHidden/>
    <w:rsid w:val="002717EE"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rsid w:val="002717EE"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rsid w:val="00271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717E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semiHidden/>
    <w:rsid w:val="00271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semiHidden/>
    <w:rsid w:val="002717EE"/>
    <w:pPr>
      <w:jc w:val="both"/>
    </w:pPr>
    <w:rPr>
      <w:b/>
    </w:rPr>
  </w:style>
  <w:style w:type="paragraph" w:styleId="31">
    <w:name w:val="Body Text 3"/>
    <w:basedOn w:val="a"/>
    <w:semiHidden/>
    <w:rsid w:val="002717EE"/>
    <w:pPr>
      <w:jc w:val="center"/>
    </w:pPr>
    <w:rPr>
      <w:b/>
      <w:sz w:val="28"/>
      <w:szCs w:val="20"/>
    </w:rPr>
  </w:style>
  <w:style w:type="paragraph" w:styleId="22">
    <w:name w:val="Body Text 2"/>
    <w:basedOn w:val="a"/>
    <w:semiHidden/>
    <w:rsid w:val="002717EE"/>
    <w:pPr>
      <w:spacing w:after="120"/>
      <w:jc w:val="center"/>
    </w:pPr>
    <w:rPr>
      <w:b/>
      <w:iCs/>
      <w:szCs w:val="28"/>
    </w:rPr>
  </w:style>
  <w:style w:type="paragraph" w:styleId="a8">
    <w:name w:val="header"/>
    <w:basedOn w:val="a"/>
    <w:link w:val="a9"/>
    <w:uiPriority w:val="99"/>
    <w:rsid w:val="002717EE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2717EE"/>
  </w:style>
  <w:style w:type="paragraph" w:styleId="ab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c"/>
    <w:uiPriority w:val="99"/>
    <w:semiHidden/>
    <w:qFormat/>
    <w:rsid w:val="002717EE"/>
    <w:rPr>
      <w:sz w:val="20"/>
      <w:szCs w:val="20"/>
    </w:rPr>
  </w:style>
  <w:style w:type="character" w:styleId="ad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2717EE"/>
    <w:rPr>
      <w:vertAlign w:val="superscript"/>
    </w:rPr>
  </w:style>
  <w:style w:type="paragraph" w:styleId="ae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47393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73937"/>
  </w:style>
  <w:style w:type="character" w:styleId="af1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2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A8155C"/>
    <w:pPr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AE68E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926FA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926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15041F"/>
    <w:rPr>
      <w:color w:val="FF9900"/>
      <w:sz w:val="24"/>
      <w:szCs w:val="28"/>
    </w:rPr>
  </w:style>
  <w:style w:type="table" w:styleId="af7">
    <w:name w:val="Table Grid"/>
    <w:basedOn w:val="a1"/>
    <w:uiPriority w:val="59"/>
    <w:rsid w:val="00406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946D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3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Знак"/>
    <w:basedOn w:val="a"/>
    <w:rsid w:val="001C3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3z5">
    <w:name w:val="WW8Num3z5"/>
    <w:rsid w:val="008071DB"/>
  </w:style>
  <w:style w:type="character" w:customStyle="1" w:styleId="af4">
    <w:name w:val="Абзац списка Знак"/>
    <w:link w:val="af3"/>
    <w:uiPriority w:val="34"/>
    <w:locked/>
    <w:rsid w:val="0015256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34E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34E38"/>
    <w:rPr>
      <w:sz w:val="24"/>
      <w:szCs w:val="24"/>
    </w:rPr>
  </w:style>
  <w:style w:type="character" w:customStyle="1" w:styleId="blk">
    <w:name w:val="blk"/>
    <w:basedOn w:val="a0"/>
    <w:rsid w:val="000D10DC"/>
  </w:style>
  <w:style w:type="character" w:customStyle="1" w:styleId="ac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b"/>
    <w:uiPriority w:val="99"/>
    <w:semiHidden/>
    <w:locked/>
    <w:rsid w:val="00F4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  <w:rPr>
      <w:sz w:val="24"/>
      <w:szCs w:val="24"/>
    </w:rPr>
  </w:style>
  <w:style w:type="paragraph" w:styleId="1">
    <w:name w:val="heading 1"/>
    <w:basedOn w:val="a"/>
    <w:next w:val="a"/>
    <w:qFormat/>
    <w:rsid w:val="002717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1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2717EE"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rsid w:val="002717EE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717EE"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semiHidden/>
    <w:rsid w:val="002717EE"/>
    <w:pPr>
      <w:ind w:firstLine="720"/>
      <w:jc w:val="both"/>
    </w:pPr>
    <w:rPr>
      <w:rFonts w:ascii="Arial" w:hAnsi="Arial" w:cs="Arial"/>
    </w:rPr>
  </w:style>
  <w:style w:type="paragraph" w:styleId="a4">
    <w:name w:val="Title"/>
    <w:basedOn w:val="a"/>
    <w:qFormat/>
    <w:rsid w:val="002717EE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5">
    <w:name w:val="Subtitle"/>
    <w:basedOn w:val="a"/>
    <w:qFormat/>
    <w:rsid w:val="002717EE"/>
    <w:pPr>
      <w:spacing w:after="120"/>
      <w:jc w:val="center"/>
    </w:pPr>
    <w:rPr>
      <w:b/>
      <w:i/>
    </w:rPr>
  </w:style>
  <w:style w:type="paragraph" w:styleId="20">
    <w:name w:val="Body Text Indent 2"/>
    <w:basedOn w:val="a"/>
    <w:link w:val="21"/>
    <w:semiHidden/>
    <w:rsid w:val="002717EE"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rsid w:val="002717EE"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rsid w:val="00271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717E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Normal (Web)"/>
    <w:basedOn w:val="a"/>
    <w:semiHidden/>
    <w:rsid w:val="00271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semiHidden/>
    <w:rsid w:val="002717EE"/>
    <w:pPr>
      <w:jc w:val="both"/>
    </w:pPr>
    <w:rPr>
      <w:b/>
    </w:rPr>
  </w:style>
  <w:style w:type="paragraph" w:styleId="31">
    <w:name w:val="Body Text 3"/>
    <w:basedOn w:val="a"/>
    <w:semiHidden/>
    <w:rsid w:val="002717EE"/>
    <w:pPr>
      <w:jc w:val="center"/>
    </w:pPr>
    <w:rPr>
      <w:b/>
      <w:sz w:val="28"/>
      <w:szCs w:val="20"/>
    </w:rPr>
  </w:style>
  <w:style w:type="paragraph" w:styleId="22">
    <w:name w:val="Body Text 2"/>
    <w:basedOn w:val="a"/>
    <w:semiHidden/>
    <w:rsid w:val="002717EE"/>
    <w:pPr>
      <w:spacing w:after="120"/>
      <w:jc w:val="center"/>
    </w:pPr>
    <w:rPr>
      <w:b/>
      <w:iCs/>
      <w:szCs w:val="28"/>
    </w:rPr>
  </w:style>
  <w:style w:type="paragraph" w:styleId="a8">
    <w:name w:val="header"/>
    <w:basedOn w:val="a"/>
    <w:link w:val="a9"/>
    <w:uiPriority w:val="99"/>
    <w:rsid w:val="002717EE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2717EE"/>
  </w:style>
  <w:style w:type="paragraph" w:styleId="ab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c"/>
    <w:uiPriority w:val="99"/>
    <w:semiHidden/>
    <w:qFormat/>
    <w:rsid w:val="002717EE"/>
    <w:rPr>
      <w:sz w:val="20"/>
      <w:szCs w:val="20"/>
    </w:rPr>
  </w:style>
  <w:style w:type="character" w:styleId="ad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2717EE"/>
    <w:rPr>
      <w:vertAlign w:val="superscript"/>
    </w:rPr>
  </w:style>
  <w:style w:type="paragraph" w:styleId="ae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endnote text"/>
    <w:basedOn w:val="a"/>
    <w:link w:val="af0"/>
    <w:uiPriority w:val="99"/>
    <w:semiHidden/>
    <w:unhideWhenUsed/>
    <w:rsid w:val="0047393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73937"/>
  </w:style>
  <w:style w:type="character" w:styleId="af1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2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3">
    <w:name w:val="List Paragraph"/>
    <w:basedOn w:val="a"/>
    <w:link w:val="af4"/>
    <w:uiPriority w:val="34"/>
    <w:qFormat/>
    <w:rsid w:val="00A8155C"/>
    <w:pPr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AE68E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926FA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5926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15041F"/>
    <w:rPr>
      <w:color w:val="FF9900"/>
      <w:sz w:val="24"/>
      <w:szCs w:val="28"/>
    </w:rPr>
  </w:style>
  <w:style w:type="table" w:styleId="af7">
    <w:name w:val="Table Grid"/>
    <w:basedOn w:val="a1"/>
    <w:uiPriority w:val="59"/>
    <w:rsid w:val="00406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946D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3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8">
    <w:name w:val="Знак"/>
    <w:basedOn w:val="a"/>
    <w:rsid w:val="001C3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3z5">
    <w:name w:val="WW8Num3z5"/>
    <w:rsid w:val="008071DB"/>
  </w:style>
  <w:style w:type="character" w:customStyle="1" w:styleId="af4">
    <w:name w:val="Абзац списка Знак"/>
    <w:link w:val="af3"/>
    <w:uiPriority w:val="34"/>
    <w:locked/>
    <w:rsid w:val="00152564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34E3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34E38"/>
    <w:rPr>
      <w:sz w:val="24"/>
      <w:szCs w:val="24"/>
    </w:rPr>
  </w:style>
  <w:style w:type="character" w:customStyle="1" w:styleId="blk">
    <w:name w:val="blk"/>
    <w:basedOn w:val="a0"/>
    <w:rsid w:val="000D10DC"/>
  </w:style>
  <w:style w:type="character" w:customStyle="1" w:styleId="ac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b"/>
    <w:uiPriority w:val="99"/>
    <w:semiHidden/>
    <w:locked/>
    <w:rsid w:val="00F4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8466-88E9-4B76-95AA-4661E441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6554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Жулев</cp:lastModifiedBy>
  <cp:revision>40</cp:revision>
  <cp:lastPrinted>2021-12-07T03:51:00Z</cp:lastPrinted>
  <dcterms:created xsi:type="dcterms:W3CDTF">2020-12-02T03:46:00Z</dcterms:created>
  <dcterms:modified xsi:type="dcterms:W3CDTF">2021-12-08T04:19:00Z</dcterms:modified>
</cp:coreProperties>
</file>