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94A" w:rsidRDefault="005F594A" w:rsidP="005F594A">
      <w:pPr>
        <w:spacing w:after="0" w:line="240" w:lineRule="auto"/>
        <w:ind w:left="5103"/>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к постановлению </w:t>
      </w:r>
    </w:p>
    <w:p w:rsidR="005F594A" w:rsidRDefault="005F594A" w:rsidP="005F594A">
      <w:pPr>
        <w:spacing w:after="0" w:line="240" w:lineRule="auto"/>
        <w:ind w:left="5103"/>
        <w:jc w:val="right"/>
        <w:outlineLvl w:val="0"/>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p>
    <w:p w:rsidR="005F594A" w:rsidRDefault="005F594A" w:rsidP="005F594A">
      <w:pPr>
        <w:pStyle w:val="a3"/>
        <w:spacing w:before="0" w:beforeAutospacing="0" w:after="0" w:afterAutospacing="0"/>
        <w:jc w:val="right"/>
        <w:rPr>
          <w:rFonts w:eastAsiaTheme="minorEastAsia"/>
        </w:rPr>
      </w:pPr>
      <w:r>
        <w:rPr>
          <w:rFonts w:eastAsiaTheme="minorEastAsia"/>
        </w:rPr>
        <w:t xml:space="preserve">района от 07.09.2018 № 954 </w:t>
      </w:r>
    </w:p>
    <w:p w:rsidR="005F594A" w:rsidRDefault="005F594A" w:rsidP="005F594A">
      <w:pPr>
        <w:pStyle w:val="a3"/>
        <w:spacing w:before="0" w:beforeAutospacing="0" w:after="0" w:afterAutospacing="0"/>
        <w:jc w:val="right"/>
        <w:rPr>
          <w:rFonts w:eastAsiaTheme="minorEastAsia"/>
        </w:rPr>
      </w:pPr>
      <w:proofErr w:type="gramStart"/>
      <w:r>
        <w:rPr>
          <w:rFonts w:eastAsiaTheme="minorEastAsia"/>
        </w:rPr>
        <w:t xml:space="preserve">(в ред. от 04.09.2019 № 934, </w:t>
      </w:r>
      <w:proofErr w:type="gramEnd"/>
    </w:p>
    <w:p w:rsidR="005F594A" w:rsidRDefault="005F594A" w:rsidP="005F594A">
      <w:pPr>
        <w:pStyle w:val="a3"/>
        <w:spacing w:before="0" w:beforeAutospacing="0" w:after="0" w:afterAutospacing="0"/>
        <w:jc w:val="right"/>
        <w:rPr>
          <w:rFonts w:eastAsiaTheme="minorEastAsia"/>
        </w:rPr>
      </w:pPr>
      <w:r>
        <w:rPr>
          <w:rFonts w:eastAsiaTheme="minorEastAsia"/>
        </w:rPr>
        <w:t xml:space="preserve">от 27.04.2020 №500, от 22.07.2020 №888, </w:t>
      </w:r>
    </w:p>
    <w:p w:rsidR="005F594A" w:rsidRDefault="005F594A" w:rsidP="005F594A">
      <w:pPr>
        <w:pStyle w:val="a3"/>
        <w:spacing w:before="0" w:beforeAutospacing="0" w:after="0" w:afterAutospacing="0"/>
        <w:jc w:val="right"/>
        <w:rPr>
          <w:rFonts w:eastAsiaTheme="minorEastAsia"/>
        </w:rPr>
      </w:pPr>
      <w:r>
        <w:rPr>
          <w:rFonts w:eastAsiaTheme="minorEastAsia"/>
        </w:rPr>
        <w:t xml:space="preserve">от 30.09.2020 №1136, от 30.12.2020 №1560, </w:t>
      </w:r>
    </w:p>
    <w:p w:rsidR="005F594A" w:rsidRDefault="005F594A" w:rsidP="005F594A">
      <w:pPr>
        <w:pStyle w:val="a3"/>
        <w:spacing w:before="0" w:beforeAutospacing="0" w:after="0" w:afterAutospacing="0"/>
        <w:jc w:val="right"/>
        <w:rPr>
          <w:rFonts w:eastAsiaTheme="minorEastAsia"/>
        </w:rPr>
      </w:pPr>
      <w:r>
        <w:rPr>
          <w:rFonts w:eastAsiaTheme="minorEastAsia"/>
        </w:rPr>
        <w:t xml:space="preserve">от 30.06.2021 №887, от 30.09.2021 №1291, </w:t>
      </w:r>
    </w:p>
    <w:p w:rsidR="005F594A" w:rsidRDefault="005F594A" w:rsidP="005F594A">
      <w:pPr>
        <w:pStyle w:val="a3"/>
        <w:spacing w:before="0" w:beforeAutospacing="0" w:after="0" w:afterAutospacing="0"/>
        <w:jc w:val="right"/>
        <w:rPr>
          <w:rFonts w:eastAsiaTheme="minorEastAsia"/>
        </w:rPr>
      </w:pPr>
      <w:r>
        <w:rPr>
          <w:rFonts w:eastAsiaTheme="minorEastAsia"/>
        </w:rPr>
        <w:t xml:space="preserve">от 30.12.2021 № 1900, от 30.06.2022 №1081, </w:t>
      </w:r>
    </w:p>
    <w:p w:rsidR="005F594A" w:rsidRDefault="005F594A" w:rsidP="005F594A">
      <w:pPr>
        <w:pStyle w:val="a3"/>
        <w:spacing w:before="0" w:beforeAutospacing="0" w:after="0" w:afterAutospacing="0"/>
        <w:jc w:val="right"/>
        <w:rPr>
          <w:rFonts w:eastAsiaTheme="minorEastAsia"/>
        </w:rPr>
      </w:pPr>
      <w:r>
        <w:rPr>
          <w:color w:val="000000"/>
        </w:rPr>
        <w:t xml:space="preserve">от 27.09.2022 №1508, </w:t>
      </w:r>
      <w:r>
        <w:rPr>
          <w:rFonts w:eastAsiaTheme="minorEastAsia"/>
        </w:rPr>
        <w:t xml:space="preserve">от 14.10.2022 № 1600, </w:t>
      </w:r>
    </w:p>
    <w:p w:rsidR="005F594A" w:rsidRDefault="005F594A" w:rsidP="005F594A">
      <w:pPr>
        <w:pStyle w:val="a3"/>
        <w:spacing w:before="0" w:beforeAutospacing="0" w:after="0" w:afterAutospacing="0"/>
        <w:jc w:val="right"/>
        <w:rPr>
          <w:rFonts w:eastAsiaTheme="minorEastAsia"/>
        </w:rPr>
      </w:pPr>
      <w:r>
        <w:rPr>
          <w:rFonts w:eastAsiaTheme="minorEastAsia"/>
        </w:rPr>
        <w:t>от 03.02.2023 №152, от 05.10.2023 №1458,</w:t>
      </w:r>
    </w:p>
    <w:p w:rsidR="005F594A" w:rsidRDefault="005F594A" w:rsidP="005F594A">
      <w:pPr>
        <w:pStyle w:val="a3"/>
        <w:spacing w:before="0" w:beforeAutospacing="0" w:after="0" w:afterAutospacing="0"/>
        <w:jc w:val="right"/>
        <w:rPr>
          <w:rFonts w:eastAsiaTheme="minorEastAsia"/>
        </w:rPr>
      </w:pPr>
      <w:r>
        <w:rPr>
          <w:rFonts w:eastAsiaTheme="minorEastAsia"/>
        </w:rPr>
        <w:t>от 12.01.2024 №18</w:t>
      </w:r>
      <w:r>
        <w:rPr>
          <w:rFonts w:eastAsiaTheme="minorEastAsia"/>
        </w:rPr>
        <w:t>, от 16.08.2024 №1137</w:t>
      </w:r>
      <w:bookmarkStart w:id="0" w:name="_GoBack"/>
      <w:bookmarkEnd w:id="0"/>
      <w:r>
        <w:rPr>
          <w:rFonts w:eastAsiaTheme="minorEastAsia"/>
        </w:rPr>
        <w:t>)</w:t>
      </w:r>
    </w:p>
    <w:p w:rsidR="005F594A" w:rsidRDefault="005F594A" w:rsidP="005F594A">
      <w:pPr>
        <w:spacing w:after="0" w:line="240" w:lineRule="auto"/>
        <w:ind w:left="5103"/>
        <w:outlineLvl w:val="0"/>
        <w:rPr>
          <w:rFonts w:ascii="Times New Roman" w:hAnsi="Times New Roman" w:cs="Times New Roman"/>
          <w:sz w:val="24"/>
          <w:szCs w:val="24"/>
        </w:rPr>
      </w:pPr>
    </w:p>
    <w:p w:rsidR="005F594A" w:rsidRDefault="005F594A" w:rsidP="005F594A">
      <w:pPr>
        <w:pStyle w:val="ConsPlusNormal"/>
        <w:jc w:val="center"/>
        <w:outlineLvl w:val="1"/>
        <w:rPr>
          <w:rFonts w:ascii="Times New Roman" w:hAnsi="Times New Roman" w:cs="Times New Roman"/>
          <w:sz w:val="24"/>
          <w:szCs w:val="24"/>
        </w:rPr>
      </w:pPr>
    </w:p>
    <w:p w:rsidR="005F594A" w:rsidRDefault="005F594A" w:rsidP="005F594A">
      <w:pPr>
        <w:pStyle w:val="ConsPlusNormal"/>
        <w:jc w:val="center"/>
        <w:outlineLvl w:val="1"/>
        <w:rPr>
          <w:rFonts w:ascii="Times New Roman" w:hAnsi="Times New Roman" w:cs="Times New Roman"/>
          <w:sz w:val="24"/>
          <w:szCs w:val="24"/>
        </w:rPr>
      </w:pPr>
    </w:p>
    <w:p w:rsidR="005F594A" w:rsidRDefault="005F594A" w:rsidP="005F594A">
      <w:pPr>
        <w:pStyle w:val="ConsPlusNormal"/>
        <w:jc w:val="center"/>
        <w:outlineLvl w:val="1"/>
        <w:rPr>
          <w:rFonts w:ascii="Times New Roman" w:hAnsi="Times New Roman" w:cs="Times New Roman"/>
          <w:sz w:val="24"/>
          <w:szCs w:val="24"/>
        </w:rPr>
      </w:pPr>
    </w:p>
    <w:p w:rsidR="005F594A" w:rsidRDefault="005F594A" w:rsidP="005F594A">
      <w:pPr>
        <w:pStyle w:val="ConsPlusNormal"/>
        <w:jc w:val="center"/>
        <w:outlineLvl w:val="1"/>
        <w:rPr>
          <w:rFonts w:ascii="Times New Roman" w:hAnsi="Times New Roman" w:cs="Times New Roman"/>
          <w:sz w:val="24"/>
          <w:szCs w:val="24"/>
        </w:rPr>
      </w:pPr>
    </w:p>
    <w:p w:rsidR="005F594A" w:rsidRDefault="005F594A" w:rsidP="005F594A">
      <w:pPr>
        <w:pStyle w:val="ConsPlusNormal"/>
        <w:jc w:val="center"/>
        <w:outlineLvl w:val="1"/>
        <w:rPr>
          <w:rFonts w:ascii="Times New Roman" w:hAnsi="Times New Roman" w:cs="Times New Roman"/>
          <w:sz w:val="24"/>
          <w:szCs w:val="24"/>
        </w:rPr>
      </w:pPr>
    </w:p>
    <w:p w:rsidR="005F594A" w:rsidRDefault="005F594A" w:rsidP="005F594A">
      <w:pPr>
        <w:pStyle w:val="ConsPlusNormal"/>
        <w:jc w:val="center"/>
        <w:outlineLvl w:val="1"/>
        <w:rPr>
          <w:rFonts w:ascii="Times New Roman" w:hAnsi="Times New Roman" w:cs="Times New Roman"/>
          <w:sz w:val="24"/>
          <w:szCs w:val="24"/>
        </w:rPr>
      </w:pPr>
    </w:p>
    <w:p w:rsidR="005F594A" w:rsidRDefault="005F594A" w:rsidP="005F594A">
      <w:pPr>
        <w:pStyle w:val="ConsPlusNormal"/>
        <w:jc w:val="center"/>
        <w:outlineLvl w:val="1"/>
        <w:rPr>
          <w:rFonts w:ascii="Times New Roman" w:hAnsi="Times New Roman" w:cs="Times New Roman"/>
          <w:sz w:val="24"/>
          <w:szCs w:val="24"/>
        </w:rPr>
      </w:pPr>
    </w:p>
    <w:p w:rsidR="005F594A" w:rsidRDefault="005F594A" w:rsidP="005F594A">
      <w:pPr>
        <w:pStyle w:val="ConsPlusNormal"/>
        <w:jc w:val="center"/>
        <w:outlineLvl w:val="1"/>
        <w:rPr>
          <w:rFonts w:ascii="Times New Roman" w:hAnsi="Times New Roman" w:cs="Times New Roman"/>
          <w:sz w:val="24"/>
          <w:szCs w:val="24"/>
        </w:rPr>
      </w:pPr>
    </w:p>
    <w:p w:rsidR="005F594A" w:rsidRDefault="005F594A" w:rsidP="005F594A">
      <w:pPr>
        <w:pStyle w:val="ConsPlusNormal"/>
        <w:jc w:val="center"/>
        <w:outlineLvl w:val="1"/>
        <w:rPr>
          <w:rFonts w:ascii="Times New Roman" w:hAnsi="Times New Roman" w:cs="Times New Roman"/>
          <w:sz w:val="24"/>
          <w:szCs w:val="24"/>
        </w:rPr>
      </w:pPr>
    </w:p>
    <w:p w:rsidR="005F594A" w:rsidRDefault="005F594A" w:rsidP="005F594A">
      <w:pPr>
        <w:tabs>
          <w:tab w:val="left" w:pos="9356"/>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муниципальная программа</w:t>
      </w:r>
    </w:p>
    <w:p w:rsidR="005F594A" w:rsidRDefault="005F594A" w:rsidP="005F594A">
      <w:pPr>
        <w:tabs>
          <w:tab w:val="left" w:pos="9356"/>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Таймырского Долгано-Ненецкого </w:t>
      </w:r>
    </w:p>
    <w:p w:rsidR="005F594A" w:rsidRDefault="005F594A" w:rsidP="005F594A">
      <w:pPr>
        <w:tabs>
          <w:tab w:val="left" w:pos="9356"/>
        </w:tabs>
        <w:spacing w:after="0" w:line="240" w:lineRule="auto"/>
        <w:jc w:val="center"/>
        <w:rPr>
          <w:rFonts w:ascii="Times New Roman" w:hAnsi="Times New Roman" w:cs="Times New Roman"/>
          <w:sz w:val="32"/>
          <w:szCs w:val="32"/>
        </w:rPr>
      </w:pPr>
      <w:r>
        <w:rPr>
          <w:rFonts w:ascii="Times New Roman" w:hAnsi="Times New Roman" w:cs="Times New Roman"/>
          <w:sz w:val="32"/>
          <w:szCs w:val="32"/>
        </w:rPr>
        <w:t>муниципального района</w:t>
      </w:r>
    </w:p>
    <w:p w:rsidR="005F594A" w:rsidRDefault="005F594A" w:rsidP="005F594A">
      <w:pPr>
        <w:tabs>
          <w:tab w:val="left" w:pos="9356"/>
        </w:tabs>
        <w:jc w:val="center"/>
        <w:rPr>
          <w:rFonts w:ascii="Times New Roman" w:hAnsi="Times New Roman" w:cs="Times New Roman"/>
          <w:sz w:val="32"/>
          <w:szCs w:val="32"/>
        </w:rPr>
      </w:pPr>
    </w:p>
    <w:p w:rsidR="005F594A" w:rsidRDefault="005F594A" w:rsidP="005F594A">
      <w:pPr>
        <w:tabs>
          <w:tab w:val="left" w:pos="9356"/>
        </w:tabs>
        <w:jc w:val="center"/>
        <w:rPr>
          <w:rFonts w:ascii="Times New Roman" w:hAnsi="Times New Roman" w:cs="Times New Roman"/>
          <w:sz w:val="32"/>
          <w:szCs w:val="32"/>
        </w:rPr>
      </w:pPr>
    </w:p>
    <w:p w:rsidR="005F594A" w:rsidRDefault="005F594A" w:rsidP="005F594A">
      <w:pPr>
        <w:pStyle w:val="ConsPlusTitle"/>
        <w:jc w:val="center"/>
        <w:rPr>
          <w:rFonts w:ascii="Times New Roman" w:hAnsi="Times New Roman" w:cs="Times New Roman"/>
          <w:sz w:val="40"/>
          <w:szCs w:val="40"/>
        </w:rPr>
      </w:pPr>
      <w:r>
        <w:rPr>
          <w:rFonts w:ascii="Times New Roman" w:hAnsi="Times New Roman" w:cs="Times New Roman"/>
          <w:sz w:val="40"/>
          <w:szCs w:val="40"/>
        </w:rPr>
        <w:t xml:space="preserve">«Улучшение жилищных условий </w:t>
      </w:r>
    </w:p>
    <w:p w:rsidR="005F594A" w:rsidRDefault="005F594A" w:rsidP="005F594A">
      <w:pPr>
        <w:pStyle w:val="ConsPlusTitle"/>
        <w:jc w:val="center"/>
        <w:rPr>
          <w:rFonts w:ascii="Times New Roman" w:hAnsi="Times New Roman" w:cs="Times New Roman"/>
          <w:sz w:val="40"/>
          <w:szCs w:val="40"/>
        </w:rPr>
      </w:pPr>
      <w:r>
        <w:rPr>
          <w:rFonts w:ascii="Times New Roman" w:hAnsi="Times New Roman" w:cs="Times New Roman"/>
          <w:sz w:val="40"/>
          <w:szCs w:val="40"/>
        </w:rPr>
        <w:t xml:space="preserve">отдельных категорий граждан </w:t>
      </w:r>
    </w:p>
    <w:p w:rsidR="005F594A" w:rsidRDefault="005F594A" w:rsidP="005F594A">
      <w:pPr>
        <w:pStyle w:val="ConsPlusTitle"/>
        <w:jc w:val="center"/>
        <w:rPr>
          <w:rFonts w:ascii="Times New Roman" w:hAnsi="Times New Roman" w:cs="Times New Roman"/>
          <w:b w:val="0"/>
          <w:sz w:val="40"/>
          <w:szCs w:val="40"/>
        </w:rPr>
      </w:pPr>
      <w:r>
        <w:rPr>
          <w:rFonts w:ascii="Times New Roman" w:hAnsi="Times New Roman" w:cs="Times New Roman"/>
          <w:sz w:val="40"/>
          <w:szCs w:val="40"/>
        </w:rPr>
        <w:t>Таймырского Долгано-Ненецкого муниципального района»</w:t>
      </w:r>
    </w:p>
    <w:p w:rsidR="005F594A" w:rsidRDefault="005F594A" w:rsidP="005F594A">
      <w:pPr>
        <w:pStyle w:val="ConsPlusNormal"/>
        <w:jc w:val="both"/>
        <w:rPr>
          <w:rFonts w:ascii="Arial" w:hAnsi="Arial" w:cs="Arial"/>
          <w:sz w:val="24"/>
          <w:szCs w:val="24"/>
        </w:rPr>
      </w:pPr>
    </w:p>
    <w:p w:rsidR="005F594A" w:rsidRDefault="005F594A" w:rsidP="005F594A">
      <w:pPr>
        <w:pStyle w:val="ConsPlusNormal"/>
        <w:jc w:val="both"/>
        <w:rPr>
          <w:rFonts w:ascii="Arial" w:hAnsi="Arial" w:cs="Arial"/>
          <w:sz w:val="24"/>
          <w:szCs w:val="24"/>
        </w:rPr>
      </w:pPr>
    </w:p>
    <w:p w:rsidR="005F594A" w:rsidRDefault="005F594A" w:rsidP="005F594A">
      <w:pPr>
        <w:spacing w:after="0" w:line="240" w:lineRule="auto"/>
        <w:rPr>
          <w:rFonts w:ascii="Arial" w:hAnsi="Arial" w:cs="Arial"/>
          <w:sz w:val="24"/>
          <w:szCs w:val="24"/>
        </w:rPr>
      </w:pPr>
    </w:p>
    <w:p w:rsidR="005F594A" w:rsidRDefault="005F594A" w:rsidP="005F594A">
      <w:pPr>
        <w:spacing w:after="0" w:line="240" w:lineRule="auto"/>
        <w:rPr>
          <w:rFonts w:ascii="Arial" w:hAnsi="Arial" w:cs="Arial"/>
          <w:sz w:val="24"/>
          <w:szCs w:val="24"/>
        </w:rPr>
      </w:pPr>
    </w:p>
    <w:p w:rsidR="005F594A" w:rsidRDefault="005F594A" w:rsidP="005F594A">
      <w:pPr>
        <w:spacing w:after="0" w:line="240" w:lineRule="auto"/>
        <w:rPr>
          <w:rFonts w:ascii="Arial" w:hAnsi="Arial" w:cs="Arial"/>
          <w:sz w:val="24"/>
          <w:szCs w:val="24"/>
        </w:rPr>
      </w:pPr>
    </w:p>
    <w:p w:rsidR="005F594A" w:rsidRDefault="005F594A" w:rsidP="005F594A">
      <w:pPr>
        <w:pStyle w:val="ConsPlusTitle"/>
        <w:jc w:val="center"/>
        <w:outlineLvl w:val="0"/>
        <w:rPr>
          <w:rFonts w:ascii="Arial" w:hAnsi="Arial" w:cs="Arial"/>
          <w:b w:val="0"/>
          <w:sz w:val="24"/>
          <w:szCs w:val="24"/>
        </w:rPr>
      </w:pPr>
    </w:p>
    <w:p w:rsidR="005F594A" w:rsidRDefault="005F594A" w:rsidP="005F594A">
      <w:pPr>
        <w:rPr>
          <w:rFonts w:ascii="Arial" w:eastAsia="Times New Roman" w:hAnsi="Arial" w:cs="Arial"/>
          <w:sz w:val="24"/>
          <w:szCs w:val="24"/>
        </w:rPr>
      </w:pPr>
      <w:r>
        <w:rPr>
          <w:rFonts w:ascii="Arial" w:hAnsi="Arial" w:cs="Arial"/>
          <w:sz w:val="24"/>
          <w:szCs w:val="24"/>
        </w:rPr>
        <w:br w:type="page"/>
      </w:r>
    </w:p>
    <w:p w:rsidR="00CF08E2" w:rsidRPr="005B5CC1" w:rsidRDefault="00CF08E2" w:rsidP="00691ED0">
      <w:pPr>
        <w:pStyle w:val="ConsPlusNormal"/>
        <w:jc w:val="right"/>
        <w:outlineLvl w:val="0"/>
        <w:rPr>
          <w:rFonts w:ascii="Arial" w:hAnsi="Arial" w:cs="Arial"/>
          <w:sz w:val="24"/>
          <w:szCs w:val="24"/>
        </w:rPr>
      </w:pPr>
    </w:p>
    <w:p w:rsidR="00816837" w:rsidRPr="005B5CC1" w:rsidRDefault="00816837" w:rsidP="00691ED0">
      <w:pPr>
        <w:pStyle w:val="ConsPlusNormal"/>
        <w:jc w:val="right"/>
        <w:outlineLvl w:val="0"/>
        <w:rPr>
          <w:rFonts w:ascii="Arial" w:hAnsi="Arial" w:cs="Arial"/>
          <w:sz w:val="24"/>
          <w:szCs w:val="24"/>
        </w:rPr>
      </w:pPr>
      <w:r w:rsidRPr="005B5CC1">
        <w:rPr>
          <w:rFonts w:ascii="Arial" w:hAnsi="Arial" w:cs="Arial"/>
          <w:sz w:val="24"/>
          <w:szCs w:val="24"/>
        </w:rPr>
        <w:t>Приложение</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к Постановлению</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Администрации муниципального района</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от 7 сентября 2018 г. N 954</w:t>
      </w:r>
    </w:p>
    <w:p w:rsidR="00816837" w:rsidRPr="005B5CC1" w:rsidRDefault="00816837" w:rsidP="00691ED0">
      <w:pPr>
        <w:spacing w:after="0" w:line="240" w:lineRule="auto"/>
        <w:rPr>
          <w:rFonts w:ascii="Arial" w:hAnsi="Arial" w:cs="Arial"/>
          <w:sz w:val="24"/>
          <w:szCs w:val="24"/>
        </w:rPr>
      </w:pPr>
    </w:p>
    <w:p w:rsidR="00816837" w:rsidRPr="005B5CC1" w:rsidRDefault="00816837" w:rsidP="00691ED0">
      <w:pPr>
        <w:pStyle w:val="ConsPlusNormal"/>
        <w:jc w:val="both"/>
        <w:rPr>
          <w:rFonts w:ascii="Arial" w:hAnsi="Arial" w:cs="Arial"/>
          <w:sz w:val="24"/>
          <w:szCs w:val="24"/>
        </w:rPr>
      </w:pPr>
    </w:p>
    <w:p w:rsidR="00816837" w:rsidRPr="005B5CC1" w:rsidRDefault="00816837" w:rsidP="00691ED0">
      <w:pPr>
        <w:pStyle w:val="ConsPlusTitle"/>
        <w:jc w:val="center"/>
        <w:outlineLvl w:val="1"/>
        <w:rPr>
          <w:rFonts w:ascii="Arial" w:hAnsi="Arial" w:cs="Arial"/>
          <w:b w:val="0"/>
          <w:sz w:val="24"/>
          <w:szCs w:val="24"/>
        </w:rPr>
      </w:pPr>
      <w:r w:rsidRPr="005B5CC1">
        <w:rPr>
          <w:rFonts w:ascii="Arial" w:hAnsi="Arial" w:cs="Arial"/>
          <w:b w:val="0"/>
          <w:sz w:val="24"/>
          <w:szCs w:val="24"/>
        </w:rPr>
        <w:t>1. ПАСПОРТ</w:t>
      </w:r>
    </w:p>
    <w:p w:rsidR="00816837" w:rsidRPr="005B5CC1" w:rsidRDefault="00816837" w:rsidP="00691ED0">
      <w:pPr>
        <w:pStyle w:val="ConsPlusTitle"/>
        <w:jc w:val="center"/>
        <w:rPr>
          <w:rFonts w:ascii="Arial" w:hAnsi="Arial" w:cs="Arial"/>
          <w:b w:val="0"/>
          <w:sz w:val="24"/>
          <w:szCs w:val="24"/>
        </w:rPr>
      </w:pPr>
      <w:r w:rsidRPr="005B5CC1">
        <w:rPr>
          <w:rFonts w:ascii="Arial" w:hAnsi="Arial" w:cs="Arial"/>
          <w:b w:val="0"/>
          <w:sz w:val="24"/>
          <w:szCs w:val="24"/>
        </w:rPr>
        <w:t>МУНИЦИПАЛЬНОЙ ПРОГРАММЫ</w:t>
      </w:r>
    </w:p>
    <w:p w:rsidR="00816837" w:rsidRPr="005B5CC1" w:rsidRDefault="00816837" w:rsidP="00691ED0">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6"/>
        <w:gridCol w:w="7092"/>
      </w:tblGrid>
      <w:tr w:rsidR="00816837" w:rsidRPr="005B5CC1" w:rsidTr="00BE21CB">
        <w:trPr>
          <w:trHeight w:val="383"/>
        </w:trPr>
        <w:tc>
          <w:tcPr>
            <w:tcW w:w="2326" w:type="dxa"/>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Наименование муниципальной программы</w:t>
            </w:r>
          </w:p>
        </w:tc>
        <w:tc>
          <w:tcPr>
            <w:tcW w:w="7092" w:type="dxa"/>
          </w:tcPr>
          <w:p w:rsidR="00816837" w:rsidRPr="005B5CC1" w:rsidRDefault="00816837" w:rsidP="00AE7561">
            <w:pPr>
              <w:pStyle w:val="ConsPlusNormal"/>
              <w:jc w:val="both"/>
              <w:rPr>
                <w:rFonts w:ascii="Arial" w:hAnsi="Arial" w:cs="Arial"/>
                <w:sz w:val="24"/>
                <w:szCs w:val="24"/>
              </w:rPr>
            </w:pPr>
            <w:r w:rsidRPr="005B5CC1">
              <w:rPr>
                <w:rFonts w:ascii="Arial" w:hAnsi="Arial" w:cs="Arial"/>
                <w:sz w:val="24"/>
                <w:szCs w:val="24"/>
              </w:rPr>
              <w:t>"Улучшение жилищных условий отдельных категорий граждан Таймырского Долгано-Ненецкого муниципального района" (далее - Программа)</w:t>
            </w:r>
          </w:p>
        </w:tc>
      </w:tr>
      <w:tr w:rsidR="00816837" w:rsidRPr="005B5CC1" w:rsidTr="00BE21CB">
        <w:trPr>
          <w:trHeight w:val="767"/>
        </w:trPr>
        <w:tc>
          <w:tcPr>
            <w:tcW w:w="2326" w:type="dxa"/>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Основания для разработки муниципальной программы</w:t>
            </w:r>
          </w:p>
        </w:tc>
        <w:tc>
          <w:tcPr>
            <w:tcW w:w="7092" w:type="dxa"/>
          </w:tcPr>
          <w:p w:rsidR="00816837" w:rsidRPr="005B5CC1" w:rsidRDefault="005F594A" w:rsidP="00AE7561">
            <w:pPr>
              <w:pStyle w:val="ConsPlusNormal"/>
              <w:jc w:val="both"/>
              <w:rPr>
                <w:rFonts w:ascii="Arial" w:hAnsi="Arial" w:cs="Arial"/>
                <w:sz w:val="24"/>
                <w:szCs w:val="24"/>
              </w:rPr>
            </w:pPr>
            <w:hyperlink r:id="rId6" w:history="1">
              <w:r w:rsidR="00816837" w:rsidRPr="005B5CC1">
                <w:rPr>
                  <w:rFonts w:ascii="Arial" w:hAnsi="Arial" w:cs="Arial"/>
                  <w:sz w:val="24"/>
                  <w:szCs w:val="24"/>
                </w:rPr>
                <w:t>Статья 179</w:t>
              </w:r>
            </w:hyperlink>
            <w:r w:rsidR="00816837" w:rsidRPr="005B5CC1">
              <w:rPr>
                <w:rFonts w:ascii="Arial" w:hAnsi="Arial" w:cs="Arial"/>
                <w:sz w:val="24"/>
                <w:szCs w:val="24"/>
              </w:rPr>
              <w:t xml:space="preserve"> Бюджетного кодекса Российской Федерации.</w:t>
            </w:r>
          </w:p>
          <w:p w:rsidR="00816837" w:rsidRPr="005B5CC1" w:rsidRDefault="00816837" w:rsidP="00AE7561">
            <w:pPr>
              <w:pStyle w:val="ConsPlusNormal"/>
              <w:jc w:val="both"/>
              <w:rPr>
                <w:rFonts w:ascii="Arial" w:hAnsi="Arial" w:cs="Arial"/>
                <w:sz w:val="24"/>
                <w:szCs w:val="24"/>
              </w:rPr>
            </w:pPr>
            <w:r w:rsidRPr="005B5CC1">
              <w:rPr>
                <w:rFonts w:ascii="Arial" w:hAnsi="Arial" w:cs="Arial"/>
                <w:sz w:val="24"/>
                <w:szCs w:val="24"/>
              </w:rPr>
              <w:t xml:space="preserve">Распоряжение Администрации Таймырского Долгано-Ненецкого муниципального района от 01.08.2018 </w:t>
            </w:r>
            <w:r w:rsidR="002B1521">
              <w:rPr>
                <w:rFonts w:ascii="Arial" w:hAnsi="Arial" w:cs="Arial"/>
                <w:sz w:val="24"/>
                <w:szCs w:val="24"/>
              </w:rPr>
              <w:t>№</w:t>
            </w:r>
            <w:r w:rsidRPr="005B5CC1">
              <w:rPr>
                <w:rFonts w:ascii="Arial" w:hAnsi="Arial" w:cs="Arial"/>
                <w:sz w:val="24"/>
                <w:szCs w:val="24"/>
              </w:rPr>
              <w:t xml:space="preserve"> 683-а "Об утверждении перечня муниципальных программ Таймырского Долгано-Ненецкого муниципального района, предлагаемых к реализации с 2019 года"</w:t>
            </w:r>
          </w:p>
        </w:tc>
      </w:tr>
      <w:tr w:rsidR="00816837" w:rsidRPr="005B5CC1" w:rsidTr="00BE21CB">
        <w:trPr>
          <w:trHeight w:val="517"/>
        </w:trPr>
        <w:tc>
          <w:tcPr>
            <w:tcW w:w="2326" w:type="dxa"/>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Ответственный исполнитель муниципальной программы</w:t>
            </w:r>
          </w:p>
        </w:tc>
        <w:tc>
          <w:tcPr>
            <w:tcW w:w="7092" w:type="dxa"/>
          </w:tcPr>
          <w:p w:rsidR="00816837" w:rsidRPr="005B5CC1" w:rsidRDefault="00816837" w:rsidP="00D479EC">
            <w:pPr>
              <w:pStyle w:val="ConsPlusNormal"/>
              <w:rPr>
                <w:rFonts w:ascii="Arial" w:hAnsi="Arial" w:cs="Arial"/>
                <w:sz w:val="24"/>
                <w:szCs w:val="24"/>
              </w:rPr>
            </w:pPr>
            <w:r w:rsidRPr="005B5CC1">
              <w:rPr>
                <w:rFonts w:ascii="Arial" w:hAnsi="Arial" w:cs="Arial"/>
                <w:sz w:val="24"/>
                <w:szCs w:val="24"/>
              </w:rPr>
              <w:t>Администрация Таймырского Долгано-Ненецкого муниципального района</w:t>
            </w:r>
          </w:p>
        </w:tc>
      </w:tr>
      <w:tr w:rsidR="00816837" w:rsidRPr="005B5CC1" w:rsidTr="00BE21CB">
        <w:trPr>
          <w:trHeight w:val="383"/>
        </w:trPr>
        <w:tc>
          <w:tcPr>
            <w:tcW w:w="2326" w:type="dxa"/>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Соисполнители муниципальной программы</w:t>
            </w:r>
          </w:p>
        </w:tc>
        <w:tc>
          <w:tcPr>
            <w:tcW w:w="7092" w:type="dxa"/>
          </w:tcPr>
          <w:p w:rsidR="00816837" w:rsidRPr="005B5CC1" w:rsidRDefault="00816837" w:rsidP="00AE7561">
            <w:pPr>
              <w:pStyle w:val="ConsPlusNormal"/>
              <w:jc w:val="both"/>
              <w:rPr>
                <w:rFonts w:ascii="Arial" w:hAnsi="Arial" w:cs="Arial"/>
                <w:sz w:val="24"/>
                <w:szCs w:val="24"/>
              </w:rPr>
            </w:pPr>
            <w:r w:rsidRPr="005B5CC1">
              <w:rPr>
                <w:rFonts w:ascii="Arial" w:hAnsi="Arial" w:cs="Arial"/>
                <w:sz w:val="24"/>
                <w:szCs w:val="24"/>
              </w:rPr>
              <w:t>-</w:t>
            </w:r>
          </w:p>
        </w:tc>
      </w:tr>
      <w:tr w:rsidR="00816837" w:rsidRPr="005B5CC1" w:rsidTr="00BE21CB">
        <w:tblPrEx>
          <w:tblBorders>
            <w:insideH w:val="nil"/>
          </w:tblBorders>
        </w:tblPrEx>
        <w:trPr>
          <w:trHeight w:val="2408"/>
        </w:trPr>
        <w:tc>
          <w:tcPr>
            <w:tcW w:w="2326" w:type="dxa"/>
            <w:tcBorders>
              <w:bottom w:val="nil"/>
            </w:tcBorders>
          </w:tcPr>
          <w:p w:rsidR="00816837" w:rsidRPr="005B5CC1" w:rsidRDefault="00A30C87" w:rsidP="00691ED0">
            <w:pPr>
              <w:pStyle w:val="ConsPlusNormal"/>
              <w:rPr>
                <w:rFonts w:ascii="Arial" w:hAnsi="Arial" w:cs="Arial"/>
                <w:sz w:val="24"/>
                <w:szCs w:val="24"/>
              </w:rPr>
            </w:pPr>
            <w:r>
              <w:rPr>
                <w:rFonts w:ascii="Arial" w:hAnsi="Arial" w:cs="Arial"/>
                <w:sz w:val="24"/>
                <w:szCs w:val="24"/>
              </w:rPr>
              <w:t>Перечень подпрограмм и (или) отдельных мероприятий муниципальной программы</w:t>
            </w:r>
          </w:p>
        </w:tc>
        <w:tc>
          <w:tcPr>
            <w:tcW w:w="7092" w:type="dxa"/>
            <w:tcBorders>
              <w:bottom w:val="nil"/>
            </w:tcBorders>
          </w:tcPr>
          <w:p w:rsidR="00816837" w:rsidRDefault="00A30C87" w:rsidP="00AE7561">
            <w:pPr>
              <w:pStyle w:val="ConsPlusNormal"/>
              <w:jc w:val="both"/>
              <w:rPr>
                <w:rFonts w:ascii="Arial" w:hAnsi="Arial" w:cs="Arial"/>
                <w:sz w:val="24"/>
                <w:szCs w:val="24"/>
              </w:rPr>
            </w:pPr>
            <w:r>
              <w:rPr>
                <w:rFonts w:ascii="Arial" w:hAnsi="Arial" w:cs="Arial"/>
                <w:sz w:val="24"/>
                <w:szCs w:val="24"/>
              </w:rPr>
              <w:t>Подпрограмма «Обеспечение жильем молодых семей Таймырского Долгано-Ненецкого муниципального района».</w:t>
            </w:r>
          </w:p>
          <w:p w:rsidR="00A30C87" w:rsidRDefault="00A30C87" w:rsidP="00AE7561">
            <w:pPr>
              <w:pStyle w:val="ConsPlusNormal"/>
              <w:jc w:val="both"/>
              <w:rPr>
                <w:rFonts w:ascii="Arial" w:hAnsi="Arial" w:cs="Arial"/>
                <w:sz w:val="24"/>
                <w:szCs w:val="24"/>
              </w:rPr>
            </w:pPr>
            <w:r>
              <w:rPr>
                <w:rFonts w:ascii="Arial" w:hAnsi="Arial" w:cs="Arial"/>
                <w:sz w:val="24"/>
                <w:szCs w:val="24"/>
              </w:rPr>
              <w:t>Отдельные мероприятия Программы:</w:t>
            </w:r>
          </w:p>
          <w:p w:rsidR="00A30C87" w:rsidRDefault="00A30C87" w:rsidP="00AE7561">
            <w:pPr>
              <w:pStyle w:val="ConsPlusNormal"/>
              <w:jc w:val="both"/>
              <w:rPr>
                <w:rFonts w:ascii="Arial" w:hAnsi="Arial" w:cs="Arial"/>
                <w:sz w:val="24"/>
                <w:szCs w:val="24"/>
              </w:rPr>
            </w:pPr>
            <w:r>
              <w:rPr>
                <w:rFonts w:ascii="Arial" w:hAnsi="Arial" w:cs="Arial"/>
                <w:sz w:val="24"/>
                <w:szCs w:val="24"/>
              </w:rPr>
              <w:t xml:space="preserve">1. Предоставление социальных выплат пенсионерам, </w:t>
            </w:r>
            <w:r w:rsidR="00814760">
              <w:rPr>
                <w:rFonts w:ascii="Arial" w:hAnsi="Arial" w:cs="Arial"/>
                <w:sz w:val="24"/>
                <w:szCs w:val="24"/>
              </w:rPr>
              <w:t>выезжающим за пределы Таймырского Долгано-Ненецкого муниципального района, на приобретение (строительство) жилья в пределах Российской Федерации.</w:t>
            </w:r>
          </w:p>
          <w:p w:rsidR="00814760" w:rsidRPr="005B5CC1" w:rsidRDefault="00814760" w:rsidP="00AE7561">
            <w:pPr>
              <w:pStyle w:val="ConsPlusNormal"/>
              <w:jc w:val="both"/>
              <w:rPr>
                <w:rFonts w:ascii="Arial" w:hAnsi="Arial" w:cs="Arial"/>
                <w:sz w:val="24"/>
                <w:szCs w:val="24"/>
              </w:rPr>
            </w:pPr>
            <w:r>
              <w:rPr>
                <w:rFonts w:ascii="Arial" w:hAnsi="Arial" w:cs="Arial"/>
                <w:sz w:val="24"/>
                <w:szCs w:val="24"/>
              </w:rPr>
              <w:t>2. Переселение граждан из не предназначенных для проживания строений</w:t>
            </w:r>
          </w:p>
        </w:tc>
      </w:tr>
      <w:tr w:rsidR="00816837" w:rsidRPr="005B5CC1" w:rsidTr="00BE21CB">
        <w:trPr>
          <w:trHeight w:val="134"/>
        </w:trPr>
        <w:tc>
          <w:tcPr>
            <w:tcW w:w="2326" w:type="dxa"/>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Цель муниципальной программы</w:t>
            </w:r>
          </w:p>
        </w:tc>
        <w:tc>
          <w:tcPr>
            <w:tcW w:w="7092" w:type="dxa"/>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Содействие в улучшении жилищных условий граждан</w:t>
            </w:r>
          </w:p>
        </w:tc>
      </w:tr>
      <w:tr w:rsidR="00816837" w:rsidRPr="005B5CC1" w:rsidTr="00BE21CB">
        <w:tblPrEx>
          <w:tblBorders>
            <w:insideH w:val="nil"/>
          </w:tblBorders>
        </w:tblPrEx>
        <w:trPr>
          <w:trHeight w:val="1150"/>
        </w:trPr>
        <w:tc>
          <w:tcPr>
            <w:tcW w:w="2326" w:type="dxa"/>
            <w:tcBorders>
              <w:bottom w:val="nil"/>
            </w:tcBorders>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Задачи муниципальной программы</w:t>
            </w:r>
          </w:p>
        </w:tc>
        <w:tc>
          <w:tcPr>
            <w:tcW w:w="7092" w:type="dxa"/>
            <w:tcBorders>
              <w:bottom w:val="nil"/>
            </w:tcBorders>
          </w:tcPr>
          <w:p w:rsidR="00816837" w:rsidRPr="005B5CC1" w:rsidRDefault="00816837" w:rsidP="00AE7561">
            <w:pPr>
              <w:pStyle w:val="ConsPlusNormal"/>
              <w:jc w:val="both"/>
              <w:rPr>
                <w:rFonts w:ascii="Arial" w:hAnsi="Arial" w:cs="Arial"/>
                <w:sz w:val="24"/>
                <w:szCs w:val="24"/>
              </w:rPr>
            </w:pPr>
            <w:r w:rsidRPr="005B5CC1">
              <w:rPr>
                <w:rFonts w:ascii="Arial" w:hAnsi="Arial" w:cs="Arial"/>
                <w:sz w:val="24"/>
                <w:szCs w:val="24"/>
              </w:rPr>
              <w:t>1. Оказание содействия в решении жилищной проблемы молодым семьям, признанным в установленном порядке нуждающимися в улучшении жилищных условий.</w:t>
            </w:r>
          </w:p>
          <w:p w:rsidR="00816837" w:rsidRPr="005B5CC1" w:rsidRDefault="00816837" w:rsidP="00AE7561">
            <w:pPr>
              <w:pStyle w:val="ConsPlusNormal"/>
              <w:jc w:val="both"/>
              <w:rPr>
                <w:rFonts w:ascii="Arial" w:hAnsi="Arial" w:cs="Arial"/>
                <w:sz w:val="24"/>
                <w:szCs w:val="24"/>
              </w:rPr>
            </w:pPr>
            <w:r w:rsidRPr="005B5CC1">
              <w:rPr>
                <w:rFonts w:ascii="Arial" w:hAnsi="Arial" w:cs="Arial"/>
                <w:sz w:val="24"/>
                <w:szCs w:val="24"/>
              </w:rPr>
              <w:t>2. Оказание содействия в предоставлении мер социальной поддержки при переселении пенсионеров из районов Крайнего Севера.</w:t>
            </w:r>
          </w:p>
          <w:p w:rsidR="00816837" w:rsidRPr="005B5CC1" w:rsidRDefault="00816837" w:rsidP="00AE7561">
            <w:pPr>
              <w:pStyle w:val="ConsPlusNormal"/>
              <w:jc w:val="both"/>
              <w:rPr>
                <w:rFonts w:ascii="Arial" w:hAnsi="Arial" w:cs="Arial"/>
                <w:sz w:val="24"/>
                <w:szCs w:val="24"/>
              </w:rPr>
            </w:pPr>
            <w:r w:rsidRPr="005B5CC1">
              <w:rPr>
                <w:rFonts w:ascii="Arial" w:hAnsi="Arial" w:cs="Arial"/>
                <w:sz w:val="24"/>
                <w:szCs w:val="24"/>
              </w:rPr>
              <w:t>3. Оказание содействия в предоставлении мер социальной поддержки при переселении граждан из не предназначенных для проживания строений</w:t>
            </w:r>
          </w:p>
        </w:tc>
      </w:tr>
      <w:tr w:rsidR="00816837" w:rsidRPr="005B5CC1" w:rsidTr="00BE21CB">
        <w:tblPrEx>
          <w:tblBorders>
            <w:insideH w:val="nil"/>
          </w:tblBorders>
        </w:tblPrEx>
        <w:trPr>
          <w:trHeight w:val="517"/>
        </w:trPr>
        <w:tc>
          <w:tcPr>
            <w:tcW w:w="2326" w:type="dxa"/>
            <w:tcBorders>
              <w:bottom w:val="nil"/>
            </w:tcBorders>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lastRenderedPageBreak/>
              <w:t>Этапы и сроки реализации муниципальной Программы</w:t>
            </w:r>
          </w:p>
        </w:tc>
        <w:tc>
          <w:tcPr>
            <w:tcW w:w="7092" w:type="dxa"/>
            <w:tcBorders>
              <w:bottom w:val="nil"/>
            </w:tcBorders>
          </w:tcPr>
          <w:p w:rsidR="00816837" w:rsidRPr="005B5CC1" w:rsidRDefault="00816837" w:rsidP="00EF068F">
            <w:pPr>
              <w:pStyle w:val="ConsPlusNormal"/>
              <w:rPr>
                <w:rFonts w:ascii="Arial" w:hAnsi="Arial" w:cs="Arial"/>
                <w:sz w:val="24"/>
                <w:szCs w:val="24"/>
              </w:rPr>
            </w:pPr>
            <w:r w:rsidRPr="005B5CC1">
              <w:rPr>
                <w:rFonts w:ascii="Arial" w:hAnsi="Arial" w:cs="Arial"/>
                <w:sz w:val="24"/>
                <w:szCs w:val="24"/>
              </w:rPr>
              <w:t>2019 - 202</w:t>
            </w:r>
            <w:r w:rsidR="00EF068F">
              <w:rPr>
                <w:rFonts w:ascii="Arial" w:hAnsi="Arial" w:cs="Arial"/>
                <w:sz w:val="24"/>
                <w:szCs w:val="24"/>
              </w:rPr>
              <w:t>6</w:t>
            </w:r>
            <w:r w:rsidRPr="005B5CC1">
              <w:rPr>
                <w:rFonts w:ascii="Arial" w:hAnsi="Arial" w:cs="Arial"/>
                <w:sz w:val="24"/>
                <w:szCs w:val="24"/>
              </w:rPr>
              <w:t xml:space="preserve"> годы</w:t>
            </w:r>
          </w:p>
        </w:tc>
      </w:tr>
      <w:tr w:rsidR="00816837" w:rsidRPr="005B5CC1" w:rsidTr="00BE21CB">
        <w:tblPrEx>
          <w:tblBorders>
            <w:insideH w:val="nil"/>
          </w:tblBorders>
        </w:tblPrEx>
        <w:trPr>
          <w:trHeight w:val="2818"/>
        </w:trPr>
        <w:tc>
          <w:tcPr>
            <w:tcW w:w="2326" w:type="dxa"/>
            <w:tcBorders>
              <w:bottom w:val="nil"/>
            </w:tcBorders>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Перечень целевых показателей</w:t>
            </w:r>
          </w:p>
        </w:tc>
        <w:tc>
          <w:tcPr>
            <w:tcW w:w="7092" w:type="dxa"/>
            <w:tcBorders>
              <w:bottom w:val="nil"/>
            </w:tcBorders>
          </w:tcPr>
          <w:p w:rsidR="000D709A" w:rsidRPr="000D709A" w:rsidRDefault="000D709A" w:rsidP="000D709A">
            <w:pPr>
              <w:pStyle w:val="ConsPlusNormal"/>
              <w:jc w:val="both"/>
              <w:rPr>
                <w:rFonts w:ascii="Arial" w:hAnsi="Arial" w:cs="Arial"/>
                <w:sz w:val="24"/>
                <w:szCs w:val="24"/>
              </w:rPr>
            </w:pPr>
            <w:r w:rsidRPr="000D709A">
              <w:rPr>
                <w:rFonts w:ascii="Arial" w:hAnsi="Arial" w:cs="Arial"/>
                <w:sz w:val="24"/>
                <w:szCs w:val="24"/>
              </w:rPr>
              <w:t>К 2025 году:</w:t>
            </w:r>
          </w:p>
          <w:p w:rsidR="000D709A" w:rsidRPr="000D709A" w:rsidRDefault="000D709A" w:rsidP="000D709A">
            <w:pPr>
              <w:pStyle w:val="ConsPlusNormal"/>
              <w:jc w:val="both"/>
              <w:rPr>
                <w:rFonts w:ascii="Arial" w:hAnsi="Arial" w:cs="Arial"/>
                <w:sz w:val="24"/>
                <w:szCs w:val="24"/>
              </w:rPr>
            </w:pPr>
            <w:r w:rsidRPr="000D709A">
              <w:rPr>
                <w:rFonts w:ascii="Arial" w:hAnsi="Arial" w:cs="Arial"/>
                <w:sz w:val="24"/>
                <w:szCs w:val="24"/>
              </w:rPr>
              <w:t>- доля семей, которым оказано содействие в предоставлении мер социальной поддержки в рамках мероприятия по переселению граждан из не предназначенных для проживания строений, достигнет 100,00 %.</w:t>
            </w:r>
          </w:p>
          <w:p w:rsidR="000D709A" w:rsidRPr="000D709A" w:rsidRDefault="000D709A" w:rsidP="000D709A">
            <w:pPr>
              <w:pStyle w:val="ConsPlusNormal"/>
              <w:jc w:val="both"/>
              <w:rPr>
                <w:rFonts w:ascii="Arial" w:hAnsi="Arial" w:cs="Arial"/>
                <w:sz w:val="24"/>
                <w:szCs w:val="24"/>
              </w:rPr>
            </w:pPr>
            <w:r w:rsidRPr="000D709A">
              <w:rPr>
                <w:rFonts w:ascii="Arial" w:hAnsi="Arial" w:cs="Arial"/>
                <w:sz w:val="24"/>
                <w:szCs w:val="24"/>
              </w:rPr>
              <w:t>К 2026 году:</w:t>
            </w:r>
          </w:p>
          <w:p w:rsidR="000D709A" w:rsidRPr="000D709A" w:rsidRDefault="000D709A" w:rsidP="000D709A">
            <w:pPr>
              <w:pStyle w:val="ConsPlusNormal"/>
              <w:jc w:val="both"/>
              <w:rPr>
                <w:rFonts w:ascii="Arial" w:hAnsi="Arial" w:cs="Arial"/>
                <w:sz w:val="24"/>
                <w:szCs w:val="24"/>
              </w:rPr>
            </w:pPr>
            <w:r w:rsidRPr="000D709A">
              <w:rPr>
                <w:rFonts w:ascii="Arial" w:hAnsi="Arial" w:cs="Arial"/>
                <w:sz w:val="24"/>
                <w:szCs w:val="24"/>
              </w:rPr>
              <w:t>- доля семей пенсионеров, реализовавших гарантийные письма, из общего количества семей пенсионеров, состоящих в очередности на получение социальных выплат в соответствии с федеральным законодательством, составит 0,34% и сохранится на достигнутом уровне;</w:t>
            </w:r>
          </w:p>
          <w:p w:rsidR="000D709A" w:rsidRPr="000D709A" w:rsidRDefault="000D709A" w:rsidP="000D709A">
            <w:pPr>
              <w:pStyle w:val="ConsPlusNormal"/>
              <w:jc w:val="both"/>
              <w:rPr>
                <w:rFonts w:ascii="Arial" w:hAnsi="Arial" w:cs="Arial"/>
                <w:sz w:val="24"/>
                <w:szCs w:val="24"/>
              </w:rPr>
            </w:pPr>
            <w:r w:rsidRPr="000D709A">
              <w:rPr>
                <w:rFonts w:ascii="Arial" w:hAnsi="Arial" w:cs="Arial"/>
                <w:sz w:val="24"/>
                <w:szCs w:val="24"/>
              </w:rPr>
              <w:t>- доля молодых семей, улучшивших жилищные условия за счет полученных социальных выплат, из общего количества молодых семей, состоящих на учете нуждающихся в улучшении жилищных условий, составит 5,79% и сохранится на достигнутом уровне;</w:t>
            </w:r>
          </w:p>
          <w:p w:rsidR="00816837" w:rsidRPr="005B5CC1" w:rsidRDefault="000D709A" w:rsidP="000D709A">
            <w:pPr>
              <w:pStyle w:val="ConsPlusNormal"/>
              <w:jc w:val="both"/>
              <w:rPr>
                <w:rFonts w:ascii="Arial" w:hAnsi="Arial" w:cs="Arial"/>
                <w:sz w:val="24"/>
                <w:szCs w:val="24"/>
              </w:rPr>
            </w:pPr>
            <w:r w:rsidRPr="000D709A">
              <w:rPr>
                <w:rFonts w:ascii="Arial" w:hAnsi="Arial" w:cs="Arial"/>
                <w:sz w:val="24"/>
                <w:szCs w:val="24"/>
              </w:rPr>
              <w:t>Перечень целевых показателей и показателей результативности муниципальной программы с расшифровкой плановых значений по годам ее реализации представлен в приложении к паспорту муниципальной программы.</w:t>
            </w:r>
          </w:p>
        </w:tc>
      </w:tr>
      <w:tr w:rsidR="00A33247" w:rsidRPr="005B5CC1" w:rsidTr="00814760">
        <w:tblPrEx>
          <w:tblBorders>
            <w:insideH w:val="nil"/>
          </w:tblBorders>
        </w:tblPrEx>
        <w:trPr>
          <w:trHeight w:val="749"/>
        </w:trPr>
        <w:tc>
          <w:tcPr>
            <w:tcW w:w="2326" w:type="dxa"/>
            <w:tcBorders>
              <w:bottom w:val="single" w:sz="4" w:space="0" w:color="auto"/>
            </w:tcBorders>
          </w:tcPr>
          <w:p w:rsidR="00A33247" w:rsidRPr="00A33247" w:rsidRDefault="00A33247" w:rsidP="00A33247">
            <w:pPr>
              <w:spacing w:after="0" w:line="240" w:lineRule="auto"/>
              <w:jc w:val="both"/>
              <w:rPr>
                <w:rFonts w:ascii="Arial" w:hAnsi="Arial" w:cs="Arial"/>
                <w:b/>
                <w:sz w:val="24"/>
                <w:szCs w:val="24"/>
              </w:rPr>
            </w:pPr>
            <w:r w:rsidRPr="00A33247">
              <w:rPr>
                <w:rFonts w:ascii="Arial" w:hAnsi="Arial" w:cs="Arial"/>
                <w:b/>
                <w:sz w:val="24"/>
                <w:szCs w:val="24"/>
              </w:rPr>
              <w:t>Информация по ресурсному обеспечению муниципальной программы, в том числе в разбивке по источникам финансирования по годам реализации муниципальной программы</w:t>
            </w:r>
          </w:p>
        </w:tc>
        <w:tc>
          <w:tcPr>
            <w:tcW w:w="7092" w:type="dxa"/>
            <w:tcBorders>
              <w:bottom w:val="single" w:sz="4" w:space="0" w:color="auto"/>
            </w:tcBorders>
          </w:tcPr>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Объем бюджетных ассигнований на реализацию Программы составляет всего – 186707,91тыс.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в том числе:</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2019 год – 16 773,52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2020 год – 34 040,74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2021 год – 26 945,59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2022 год – 20 965,72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2023 год – 18922,86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2024 год – 26904,47тыс.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2025 год – 21134,78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2026 год– 21020,23тыс.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в том числе:</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средства федерального бюджета – 24082,36тыс.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2019 год – 0,00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2020 год – 10 508,29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2021 год – 7 363,95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2022 год – 1 046,65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2023 год – 661,97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2024 год – 2642,90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2025 год –987,52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2026 год –871,08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средства краевого бюджета – 144176,31тыс.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2019 год – 14 514,30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2020 год – 20 903,90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2021 год – 18 199,98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lastRenderedPageBreak/>
              <w:t>2022 год – 17 419,07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2023 год – 16164,12,тыс.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2024 год – 21678,53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2025 год – 17647,26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2026 год –17649,15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средства районного бюджета – 18449,24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2019 год – 2 259,22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2020 год – 2 628,55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2021 год – 1 381,66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2022 год – 2 500,00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2023 год – 2 096,77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2024 год – 2 583,04 тыс. руб.;</w:t>
            </w:r>
          </w:p>
          <w:p w:rsidR="000D709A" w:rsidRPr="000D709A" w:rsidRDefault="000D709A" w:rsidP="000D709A">
            <w:pPr>
              <w:spacing w:after="0" w:line="240" w:lineRule="auto"/>
              <w:jc w:val="both"/>
              <w:rPr>
                <w:rFonts w:ascii="Arial" w:hAnsi="Arial" w:cs="Arial"/>
                <w:sz w:val="24"/>
                <w:szCs w:val="24"/>
              </w:rPr>
            </w:pPr>
            <w:r w:rsidRPr="000D709A">
              <w:rPr>
                <w:rFonts w:ascii="Arial" w:hAnsi="Arial" w:cs="Arial"/>
                <w:sz w:val="24"/>
                <w:szCs w:val="24"/>
              </w:rPr>
              <w:t>2025 год – 2 500,00 тыс. руб.;</w:t>
            </w:r>
          </w:p>
          <w:p w:rsidR="00A33247" w:rsidRPr="00A33247" w:rsidRDefault="000D709A" w:rsidP="000D709A">
            <w:pPr>
              <w:spacing w:after="0" w:line="240" w:lineRule="auto"/>
              <w:jc w:val="both"/>
              <w:rPr>
                <w:rFonts w:ascii="Arial" w:hAnsi="Arial" w:cs="Arial"/>
                <w:b/>
                <w:color w:val="FF0000"/>
                <w:sz w:val="24"/>
                <w:szCs w:val="24"/>
              </w:rPr>
            </w:pPr>
            <w:r w:rsidRPr="000D709A">
              <w:rPr>
                <w:rFonts w:ascii="Arial" w:hAnsi="Arial" w:cs="Arial"/>
                <w:sz w:val="24"/>
                <w:szCs w:val="24"/>
              </w:rPr>
              <w:t>2026 год – 2 500,00 тыс. руб.</w:t>
            </w:r>
          </w:p>
        </w:tc>
      </w:tr>
    </w:tbl>
    <w:p w:rsidR="00816837" w:rsidRPr="005B5CC1" w:rsidRDefault="00816837" w:rsidP="00691ED0">
      <w:pPr>
        <w:pStyle w:val="ConsPlusNormal"/>
        <w:jc w:val="both"/>
        <w:rPr>
          <w:rFonts w:ascii="Arial" w:hAnsi="Arial" w:cs="Arial"/>
          <w:sz w:val="24"/>
          <w:szCs w:val="24"/>
        </w:rPr>
      </w:pPr>
    </w:p>
    <w:p w:rsidR="00816837" w:rsidRPr="005B5CC1" w:rsidRDefault="00816837" w:rsidP="00691ED0">
      <w:pPr>
        <w:pStyle w:val="ConsPlusTitle"/>
        <w:jc w:val="center"/>
        <w:outlineLvl w:val="1"/>
        <w:rPr>
          <w:rFonts w:ascii="Arial" w:hAnsi="Arial" w:cs="Arial"/>
          <w:b w:val="0"/>
          <w:sz w:val="24"/>
          <w:szCs w:val="24"/>
        </w:rPr>
      </w:pPr>
      <w:r w:rsidRPr="005B5CC1">
        <w:rPr>
          <w:rFonts w:ascii="Arial" w:hAnsi="Arial" w:cs="Arial"/>
          <w:b w:val="0"/>
          <w:sz w:val="24"/>
          <w:szCs w:val="24"/>
        </w:rPr>
        <w:t>2. ХАРАКТЕРИСТИКА ТЕКУЩЕГО СОСТОЯНИЯ В СФЕРЕ ЖИЛИЩНОЙ</w:t>
      </w:r>
    </w:p>
    <w:p w:rsidR="00816837" w:rsidRPr="005B5CC1" w:rsidRDefault="00816837" w:rsidP="00691ED0">
      <w:pPr>
        <w:pStyle w:val="ConsPlusTitle"/>
        <w:jc w:val="center"/>
        <w:rPr>
          <w:rFonts w:ascii="Arial" w:hAnsi="Arial" w:cs="Arial"/>
          <w:b w:val="0"/>
          <w:sz w:val="24"/>
          <w:szCs w:val="24"/>
        </w:rPr>
      </w:pPr>
      <w:r w:rsidRPr="005B5CC1">
        <w:rPr>
          <w:rFonts w:ascii="Arial" w:hAnsi="Arial" w:cs="Arial"/>
          <w:b w:val="0"/>
          <w:sz w:val="24"/>
          <w:szCs w:val="24"/>
        </w:rPr>
        <w:t>ПОЛИТИКИ И АНАЛИЗ СОЦИАЛЬНЫХ, ФИНАНСОВО-ЭКОНОМИЧЕСКИХ</w:t>
      </w:r>
    </w:p>
    <w:p w:rsidR="00816837" w:rsidRPr="005B5CC1" w:rsidRDefault="00816837" w:rsidP="00691ED0">
      <w:pPr>
        <w:pStyle w:val="ConsPlusTitle"/>
        <w:jc w:val="center"/>
        <w:rPr>
          <w:rFonts w:ascii="Arial" w:hAnsi="Arial" w:cs="Arial"/>
          <w:b w:val="0"/>
          <w:sz w:val="24"/>
          <w:szCs w:val="24"/>
        </w:rPr>
      </w:pPr>
      <w:r w:rsidRPr="005B5CC1">
        <w:rPr>
          <w:rFonts w:ascii="Arial" w:hAnsi="Arial" w:cs="Arial"/>
          <w:b w:val="0"/>
          <w:sz w:val="24"/>
          <w:szCs w:val="24"/>
        </w:rPr>
        <w:t>И ПРОЧИХ РИСКОВ РЕАЛИЗАЦИИ ПРОГРАММЫ</w:t>
      </w:r>
    </w:p>
    <w:p w:rsidR="00816837" w:rsidRPr="005B5CC1" w:rsidRDefault="00816837" w:rsidP="00691ED0">
      <w:pPr>
        <w:pStyle w:val="ConsPlusNormal"/>
        <w:jc w:val="both"/>
        <w:rPr>
          <w:rFonts w:ascii="Arial" w:hAnsi="Arial" w:cs="Arial"/>
          <w:sz w:val="24"/>
          <w:szCs w:val="24"/>
        </w:rPr>
      </w:pP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Особенностью Таймырского Долгано-Ненецкого муниципального района (далее - муниципальный район), как северной территории, является объективная необходимость в создании условий для переселения граждан в другие регионы Российской Федерации с более благоприятными природно-климатическими условиями для проживания, а также решение жилищных вопросов граждан на территории муниципального района, в том числе обеспечение жильем молодых семей.</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Жилищная политика, реализуемая Администрацией муниципального района, направлена на создание условий для обеспечения населения доступным, качественным и благоустроенным жильем. Это позволяет не только удовлетворить жилищные потребности, но и обеспечивает высокое качество жизни в целом. Деятельность в данной сфере осуществляется в рамках действующего законодательства.</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 xml:space="preserve">Обеспечение жильем молодых семей, нуждающихся в улучшении жилищных условий, остается одной из наиболее острых социальных проблем. Ее решение является первоочередной задачей жилищной политики муниципального района. </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lastRenderedPageBreak/>
        <w:t>Предоставление молодым семьям социальных выплат на приобретение жилого помещения осуществляется в рамках реализации мероприятия по обеспечению жильем молодых семей государственной программы Российской Федерации «Обеспечение доступными и комфортным жильем и коммунальными услугами граждан Российской Федерации», утвержденной от 30.12.2017 № 1710, и остается очень востребованным среди молодых семей.</w:t>
      </w:r>
    </w:p>
    <w:p w:rsidR="001150E5" w:rsidRDefault="001150E5" w:rsidP="00EA6FE9">
      <w:pPr>
        <w:pStyle w:val="ConsPlusNormal"/>
        <w:ind w:firstLine="709"/>
        <w:jc w:val="both"/>
        <w:rPr>
          <w:rFonts w:ascii="Arial" w:hAnsi="Arial" w:cs="Arial"/>
          <w:sz w:val="24"/>
          <w:szCs w:val="28"/>
        </w:rPr>
      </w:pPr>
      <w:r w:rsidRPr="001150E5">
        <w:rPr>
          <w:rFonts w:ascii="Arial" w:hAnsi="Arial" w:cs="Arial"/>
          <w:sz w:val="24"/>
          <w:szCs w:val="28"/>
        </w:rPr>
        <w:t>По состоянию на 01.01.2024 в очереди на улучшение жилищных условий в муниципальном районе состоят 334 молодые семьи.</w:t>
      </w:r>
    </w:p>
    <w:p w:rsidR="001150E5" w:rsidRDefault="001150E5" w:rsidP="00EA6FE9">
      <w:pPr>
        <w:pStyle w:val="ConsPlusNormal"/>
        <w:ind w:firstLine="709"/>
        <w:jc w:val="both"/>
        <w:rPr>
          <w:rFonts w:ascii="Arial" w:hAnsi="Arial" w:cs="Arial"/>
          <w:sz w:val="24"/>
          <w:szCs w:val="28"/>
        </w:rPr>
      </w:pPr>
      <w:r w:rsidRPr="001150E5">
        <w:rPr>
          <w:rFonts w:ascii="Arial" w:hAnsi="Arial" w:cs="Arial"/>
          <w:sz w:val="24"/>
          <w:szCs w:val="28"/>
        </w:rPr>
        <w:t>В период с 2014 по 2023 год 87 молодых семей реализовали свидетельства о предоставлении социальной выплаты, тем самым улучшив свои жилищные условия с использованием средств федерального, краевого и местного бюджетов.</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Продолжение поддержки молодых семей при решении жилищной проблемы является основой стабильных условий жизни для этой наиболее активной части населения и повлияет на улучшение демографической ситуации на территории муниципального района.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Так как для территории муниципального района характерны суровые природно-климатические условия, особенно дискомфортные для проживания населения старше трудоспособного возраста, то одним из направлений деятельности Администрации муниципального района в сфере жилищной политики является обеспечение реализации программ переселения из районов Крайнего Севера. Кроме того, реализация данного направления на территории муниципального района, является фактором активизации демографической политики.</w:t>
      </w:r>
    </w:p>
    <w:p w:rsidR="001150E5" w:rsidRDefault="001150E5" w:rsidP="003F12F3">
      <w:pPr>
        <w:pStyle w:val="ConsPlusNormal"/>
        <w:ind w:firstLine="709"/>
        <w:jc w:val="both"/>
        <w:rPr>
          <w:rFonts w:ascii="Arial" w:hAnsi="Arial" w:cs="Arial"/>
          <w:sz w:val="24"/>
          <w:szCs w:val="28"/>
        </w:rPr>
      </w:pPr>
      <w:proofErr w:type="gramStart"/>
      <w:r w:rsidRPr="001150E5">
        <w:rPr>
          <w:rFonts w:ascii="Arial" w:hAnsi="Arial" w:cs="Arial"/>
          <w:sz w:val="24"/>
          <w:szCs w:val="28"/>
        </w:rPr>
        <w:t>В очередности на получение социальных выплат для приобретения жилья за пределами муниципального района по состоянию</w:t>
      </w:r>
      <w:proofErr w:type="gramEnd"/>
      <w:r w:rsidRPr="001150E5">
        <w:rPr>
          <w:rFonts w:ascii="Arial" w:hAnsi="Arial" w:cs="Arial"/>
          <w:sz w:val="24"/>
          <w:szCs w:val="28"/>
        </w:rPr>
        <w:t xml:space="preserve"> на 01.01.2024 состоят 1117 семей пенсионеров (1785 человек).</w:t>
      </w:r>
    </w:p>
    <w:p w:rsidR="001150E5" w:rsidRDefault="001150E5" w:rsidP="00EA6FE9">
      <w:pPr>
        <w:pStyle w:val="ConsPlusNormal"/>
        <w:ind w:firstLine="709"/>
        <w:jc w:val="both"/>
        <w:rPr>
          <w:rFonts w:ascii="Arial" w:hAnsi="Arial" w:cs="Arial"/>
          <w:sz w:val="24"/>
          <w:szCs w:val="24"/>
        </w:rPr>
      </w:pPr>
      <w:r w:rsidRPr="001150E5">
        <w:rPr>
          <w:rFonts w:ascii="Arial" w:hAnsi="Arial" w:cs="Arial"/>
          <w:sz w:val="24"/>
          <w:szCs w:val="24"/>
        </w:rPr>
        <w:t>В период с 2014 по 2023 год 71 семья пенсионеров получили социальные выплаты для приобретения жилья за пределами муниципального района.</w:t>
      </w:r>
    </w:p>
    <w:p w:rsidR="00EA6FE9" w:rsidRPr="009D1060" w:rsidRDefault="00EA6FE9" w:rsidP="00EA6FE9">
      <w:pPr>
        <w:pStyle w:val="ConsPlusNormal"/>
        <w:ind w:firstLine="709"/>
        <w:jc w:val="both"/>
        <w:rPr>
          <w:rFonts w:ascii="Arial" w:hAnsi="Arial" w:cs="Arial"/>
          <w:sz w:val="24"/>
          <w:szCs w:val="24"/>
        </w:rPr>
      </w:pPr>
      <w:r w:rsidRPr="009D1060">
        <w:rPr>
          <w:rFonts w:ascii="Arial" w:hAnsi="Arial" w:cs="Arial"/>
          <w:sz w:val="24"/>
          <w:szCs w:val="24"/>
        </w:rPr>
        <w:t>Несмотря на принимаемые меры, для населения старше трудоспособного возраста характерна высокая степень закрепления на территории присутствия. Это оказывает неблагоприятное влияние на социально-экономическую ситуацию в муниципальном районе (увеличение демографической нагрузки на трудоспособное население, рост финансовых обязательств социально ориентированного бизнеса).</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Реализация программ переселения и оказание содействия выезду жителей позволит частично управлять миграционными процессами и создать предпосылки к увеличению доли трудоспособного населения, что в целом положительно отразится на демографической и экономической ситуации на территории.</w:t>
      </w:r>
    </w:p>
    <w:p w:rsidR="00EA6FE9" w:rsidRPr="00EA6FE9" w:rsidRDefault="00EA6FE9" w:rsidP="00EA6FE9">
      <w:pPr>
        <w:pStyle w:val="ConsPlusNormal"/>
        <w:ind w:firstLine="709"/>
        <w:jc w:val="both"/>
        <w:rPr>
          <w:rFonts w:ascii="Arial" w:hAnsi="Arial" w:cs="Arial"/>
          <w:sz w:val="24"/>
          <w:szCs w:val="24"/>
        </w:rPr>
      </w:pPr>
      <w:proofErr w:type="gramStart"/>
      <w:r w:rsidRPr="00EA6FE9">
        <w:rPr>
          <w:rFonts w:ascii="Arial" w:hAnsi="Arial" w:cs="Arial"/>
          <w:sz w:val="24"/>
          <w:szCs w:val="24"/>
        </w:rPr>
        <w:t>Выполнение государственной политики в жилищной сфере в части улучшения жилищных условий отдельных категорий граждан осуществляется через основные программные инструменты содействия выезду из районов Крайнего Севера в рамках переданных отдельных государственных полномочий в соответствии с Законом Красноярского края от 18.12.2008 №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w:t>
      </w:r>
      <w:proofErr w:type="gramEnd"/>
      <w:r w:rsidRPr="00EA6FE9">
        <w:rPr>
          <w:rFonts w:ascii="Arial" w:hAnsi="Arial" w:cs="Arial"/>
          <w:sz w:val="24"/>
          <w:szCs w:val="24"/>
        </w:rPr>
        <w:t xml:space="preserve">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w:t>
      </w:r>
      <w:r w:rsidRPr="00EA6FE9">
        <w:rPr>
          <w:rFonts w:ascii="Arial" w:hAnsi="Arial" w:cs="Arial"/>
          <w:sz w:val="24"/>
          <w:szCs w:val="24"/>
        </w:rPr>
        <w:lastRenderedPageBreak/>
        <w:t>состояния».</w:t>
      </w:r>
    </w:p>
    <w:p w:rsidR="00EF068F" w:rsidRDefault="00EF068F" w:rsidP="00EA6FE9">
      <w:pPr>
        <w:pStyle w:val="ConsPlusNormal"/>
        <w:ind w:firstLine="709"/>
        <w:jc w:val="both"/>
        <w:rPr>
          <w:rFonts w:ascii="Arial" w:hAnsi="Arial" w:cs="Arial"/>
          <w:sz w:val="24"/>
          <w:szCs w:val="24"/>
        </w:rPr>
      </w:pPr>
      <w:r w:rsidRPr="00EF068F">
        <w:rPr>
          <w:rFonts w:ascii="Arial" w:hAnsi="Arial" w:cs="Arial"/>
          <w:sz w:val="24"/>
          <w:szCs w:val="24"/>
        </w:rPr>
        <w:t>Предоставление социальных выплат гражданам, проживающим в не предназначенных для проживания строениях, созданных в период промышленного освоения Сибири и Дальнего Востока, является одной из первоочередных задач государственной жилищной политики.</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 xml:space="preserve">В состав муниципального района входит поселок </w:t>
      </w:r>
      <w:proofErr w:type="spellStart"/>
      <w:r w:rsidRPr="00EA6FE9">
        <w:rPr>
          <w:rFonts w:ascii="Arial" w:hAnsi="Arial" w:cs="Arial"/>
          <w:sz w:val="24"/>
          <w:szCs w:val="24"/>
        </w:rPr>
        <w:t>Тухард</w:t>
      </w:r>
      <w:proofErr w:type="spellEnd"/>
      <w:r w:rsidRPr="00EA6FE9">
        <w:rPr>
          <w:rFonts w:ascii="Arial" w:hAnsi="Arial" w:cs="Arial"/>
          <w:sz w:val="24"/>
          <w:szCs w:val="24"/>
        </w:rPr>
        <w:t xml:space="preserve"> муниципального образования «Сельское поселение Караул», образованный в ходе промышленного освоения территории муниципального район в 70-х годах XX века в период строительства газопровода «Мессояха - Дудинка – Норильск» как перевалочная база АО «Норильскгазпром».</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В качестве временного жилья для строителей газопровода были установлены деревянные здания и передвижные помещения (балки, «бочки»), приспособленные под жилье и в дальнейшем переданные для проживания коренных малочисленных народов Таймыра.</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В настоящее время данные строения не соответствуют нормам и правилам, определяющим тип жилых помещений. Техническое состояние, приспособленных для жилья, помещений в поселке Тухард - неудовлетворительное, значительная часть из них находится в аварийном состоянии. Процессы разрушения достигли катастрофических размеров, ремонтировать разрушающиеся дома нецелесообразно.</w:t>
      </w:r>
    </w:p>
    <w:p w:rsidR="00EA6FE9" w:rsidRPr="00EA6FE9" w:rsidRDefault="00EF068F" w:rsidP="00EA6FE9">
      <w:pPr>
        <w:pStyle w:val="ConsPlusNormal"/>
        <w:ind w:firstLine="709"/>
        <w:jc w:val="both"/>
        <w:rPr>
          <w:rFonts w:ascii="Arial" w:hAnsi="Arial" w:cs="Arial"/>
          <w:sz w:val="24"/>
          <w:szCs w:val="24"/>
        </w:rPr>
      </w:pPr>
      <w:r w:rsidRPr="00EF068F">
        <w:rPr>
          <w:rFonts w:ascii="Arial" w:hAnsi="Arial" w:cs="Arial"/>
          <w:sz w:val="24"/>
          <w:szCs w:val="24"/>
        </w:rPr>
        <w:t xml:space="preserve">В период с 2020 по 2021 год 11 семей в поселке </w:t>
      </w:r>
      <w:proofErr w:type="spellStart"/>
      <w:r w:rsidRPr="00EF068F">
        <w:rPr>
          <w:rFonts w:ascii="Arial" w:hAnsi="Arial" w:cs="Arial"/>
          <w:sz w:val="24"/>
          <w:szCs w:val="24"/>
        </w:rPr>
        <w:t>Тухард</w:t>
      </w:r>
      <w:proofErr w:type="spellEnd"/>
      <w:r w:rsidRPr="00EF068F">
        <w:rPr>
          <w:rFonts w:ascii="Arial" w:hAnsi="Arial" w:cs="Arial"/>
          <w:sz w:val="24"/>
          <w:szCs w:val="24"/>
        </w:rPr>
        <w:t xml:space="preserve"> реализовали свое право на получение социальных выплат и переселились из не предназначенных для проживания строений, созданных в период промышленного освоения Сибири и Дальнего Востока. На данный момент в поселке </w:t>
      </w:r>
      <w:proofErr w:type="spellStart"/>
      <w:r w:rsidRPr="00EF068F">
        <w:rPr>
          <w:rFonts w:ascii="Arial" w:hAnsi="Arial" w:cs="Arial"/>
          <w:sz w:val="24"/>
          <w:szCs w:val="24"/>
        </w:rPr>
        <w:t>Тухард</w:t>
      </w:r>
      <w:proofErr w:type="spellEnd"/>
      <w:r w:rsidRPr="00EF068F">
        <w:rPr>
          <w:rFonts w:ascii="Arial" w:hAnsi="Arial" w:cs="Arial"/>
          <w:sz w:val="24"/>
          <w:szCs w:val="24"/>
        </w:rPr>
        <w:t xml:space="preserve"> еще 1 семья, проживающая в соответствующем данным характеристикам доме, признана имеющей право на предоставление социальной </w:t>
      </w:r>
      <w:proofErr w:type="spellStart"/>
      <w:r w:rsidRPr="00EF068F">
        <w:rPr>
          <w:rFonts w:ascii="Arial" w:hAnsi="Arial" w:cs="Arial"/>
          <w:sz w:val="24"/>
          <w:szCs w:val="24"/>
        </w:rPr>
        <w:t>выплаты</w:t>
      </w:r>
      <w:proofErr w:type="gramStart"/>
      <w:r w:rsidRPr="00EF068F">
        <w:rPr>
          <w:rFonts w:ascii="Arial" w:hAnsi="Arial" w:cs="Arial"/>
          <w:sz w:val="24"/>
          <w:szCs w:val="24"/>
        </w:rPr>
        <w:t>.</w:t>
      </w:r>
      <w:r w:rsidR="00EA6FE9" w:rsidRPr="00EA6FE9">
        <w:rPr>
          <w:rFonts w:ascii="Arial" w:hAnsi="Arial" w:cs="Arial"/>
          <w:sz w:val="24"/>
          <w:szCs w:val="24"/>
        </w:rPr>
        <w:t>В</w:t>
      </w:r>
      <w:proofErr w:type="spellEnd"/>
      <w:proofErr w:type="gramEnd"/>
      <w:r w:rsidR="00EA6FE9" w:rsidRPr="00EA6FE9">
        <w:rPr>
          <w:rFonts w:ascii="Arial" w:hAnsi="Arial" w:cs="Arial"/>
          <w:sz w:val="24"/>
          <w:szCs w:val="24"/>
        </w:rPr>
        <w:t xml:space="preserve"> целях решения указанных проблем разработана настоящая Программа, реализация которой является важной составной частью социально-экономической политики, проводимой Администрацией муниципального района.</w:t>
      </w:r>
    </w:p>
    <w:p w:rsidR="00816837" w:rsidRDefault="00EA6FE9" w:rsidP="00EA6FE9">
      <w:pPr>
        <w:pStyle w:val="ConsPlusNormal"/>
        <w:ind w:firstLine="709"/>
        <w:jc w:val="both"/>
        <w:rPr>
          <w:rFonts w:ascii="Arial" w:hAnsi="Arial" w:cs="Arial"/>
          <w:sz w:val="24"/>
          <w:szCs w:val="24"/>
        </w:rPr>
      </w:pPr>
      <w:r w:rsidRPr="00EA6FE9">
        <w:rPr>
          <w:rFonts w:ascii="Arial" w:hAnsi="Arial" w:cs="Arial"/>
          <w:sz w:val="24"/>
          <w:szCs w:val="24"/>
        </w:rPr>
        <w:t>Основной фактор, влияющий на реализацию муниципальной программы – финансовый. Это связано с кризисными явлениями в российской экономике, которые могут привести к несвоевременности и снижению объемов финансирования программных мероприятий за счет бюджетов всех уровней бюджетной системы Российской Федерации.</w:t>
      </w:r>
    </w:p>
    <w:p w:rsidR="00EA6FE9" w:rsidRPr="005B5CC1" w:rsidRDefault="00EA6FE9" w:rsidP="00EA6FE9">
      <w:pPr>
        <w:pStyle w:val="ConsPlusNormal"/>
        <w:ind w:firstLine="709"/>
        <w:jc w:val="both"/>
        <w:rPr>
          <w:rFonts w:ascii="Arial" w:hAnsi="Arial" w:cs="Arial"/>
          <w:sz w:val="24"/>
          <w:szCs w:val="24"/>
        </w:rPr>
      </w:pPr>
    </w:p>
    <w:p w:rsidR="00816837" w:rsidRPr="005B5CC1" w:rsidRDefault="00816837" w:rsidP="00691ED0">
      <w:pPr>
        <w:pStyle w:val="ConsPlusTitle"/>
        <w:jc w:val="center"/>
        <w:outlineLvl w:val="1"/>
        <w:rPr>
          <w:rFonts w:ascii="Arial" w:hAnsi="Arial" w:cs="Arial"/>
          <w:b w:val="0"/>
          <w:sz w:val="24"/>
          <w:szCs w:val="24"/>
        </w:rPr>
      </w:pPr>
      <w:r w:rsidRPr="005B5CC1">
        <w:rPr>
          <w:rFonts w:ascii="Arial" w:hAnsi="Arial" w:cs="Arial"/>
          <w:b w:val="0"/>
          <w:sz w:val="24"/>
          <w:szCs w:val="24"/>
        </w:rPr>
        <w:t>3. ПРИОРИТЕТНЫЕ НАПРАВЛЕНИЯ В СФЕРЕ ЖИЛИЩНОЙ ПОЛИТИКИ,</w:t>
      </w:r>
    </w:p>
    <w:p w:rsidR="00816837" w:rsidRPr="005B5CC1" w:rsidRDefault="00816837" w:rsidP="00691ED0">
      <w:pPr>
        <w:pStyle w:val="ConsPlusTitle"/>
        <w:jc w:val="center"/>
        <w:rPr>
          <w:rFonts w:ascii="Arial" w:hAnsi="Arial" w:cs="Arial"/>
          <w:b w:val="0"/>
          <w:sz w:val="24"/>
          <w:szCs w:val="24"/>
        </w:rPr>
      </w:pPr>
      <w:r w:rsidRPr="005B5CC1">
        <w:rPr>
          <w:rFonts w:ascii="Arial" w:hAnsi="Arial" w:cs="Arial"/>
          <w:b w:val="0"/>
          <w:sz w:val="24"/>
          <w:szCs w:val="24"/>
        </w:rPr>
        <w:t>ОСНОВНЫЕ ЦЕЛИ И ЗАДАЧИ ПРОГРАММЫ</w:t>
      </w:r>
    </w:p>
    <w:p w:rsidR="00816837" w:rsidRPr="005B5CC1" w:rsidRDefault="00816837" w:rsidP="00691ED0">
      <w:pPr>
        <w:pStyle w:val="ConsPlusNormal"/>
        <w:ind w:firstLine="709"/>
        <w:jc w:val="both"/>
        <w:rPr>
          <w:rFonts w:ascii="Arial" w:hAnsi="Arial" w:cs="Arial"/>
          <w:sz w:val="24"/>
          <w:szCs w:val="24"/>
        </w:rPr>
      </w:pPr>
    </w:p>
    <w:p w:rsidR="00816837" w:rsidRPr="005B5CC1" w:rsidRDefault="00816837" w:rsidP="00691ED0">
      <w:pPr>
        <w:pStyle w:val="ConsPlusNormal"/>
        <w:ind w:firstLine="709"/>
        <w:jc w:val="both"/>
        <w:rPr>
          <w:rFonts w:ascii="Arial" w:hAnsi="Arial" w:cs="Arial"/>
          <w:sz w:val="24"/>
          <w:szCs w:val="24"/>
        </w:rPr>
      </w:pPr>
      <w:r w:rsidRPr="005B5CC1">
        <w:rPr>
          <w:rFonts w:ascii="Arial" w:hAnsi="Arial" w:cs="Arial"/>
          <w:sz w:val="24"/>
          <w:szCs w:val="24"/>
        </w:rPr>
        <w:t>Основными приоритетами муниципального района в области жилищной политики являются оказание содействия при приобретении жилья молодыми семьями на территории Красноярского края, оказание помощи и содействия при переселении из районов Крайнего Севера лицам, имеющим на это право, а также оказание государственной поддержки на переселение граждан из не предназначенных для проживания строений.</w:t>
      </w:r>
    </w:p>
    <w:p w:rsidR="00816837" w:rsidRPr="005B5CC1" w:rsidRDefault="00816837" w:rsidP="00691ED0">
      <w:pPr>
        <w:pStyle w:val="ConsPlusNormal"/>
        <w:ind w:firstLine="709"/>
        <w:jc w:val="both"/>
        <w:rPr>
          <w:rFonts w:ascii="Arial" w:hAnsi="Arial" w:cs="Arial"/>
          <w:sz w:val="24"/>
          <w:szCs w:val="24"/>
        </w:rPr>
      </w:pPr>
      <w:r w:rsidRPr="005B5CC1">
        <w:rPr>
          <w:rFonts w:ascii="Arial" w:hAnsi="Arial" w:cs="Arial"/>
          <w:sz w:val="24"/>
          <w:szCs w:val="24"/>
        </w:rPr>
        <w:t>Целью Программы является содействие в улучшении жилищных условий граждан.</w:t>
      </w:r>
    </w:p>
    <w:p w:rsidR="00816837" w:rsidRPr="005B5CC1" w:rsidRDefault="00816837" w:rsidP="00691ED0">
      <w:pPr>
        <w:pStyle w:val="ConsPlusNormal"/>
        <w:ind w:firstLine="709"/>
        <w:jc w:val="both"/>
        <w:rPr>
          <w:rFonts w:ascii="Arial" w:hAnsi="Arial" w:cs="Arial"/>
          <w:sz w:val="24"/>
          <w:szCs w:val="24"/>
        </w:rPr>
      </w:pPr>
      <w:r w:rsidRPr="005B5CC1">
        <w:rPr>
          <w:rFonts w:ascii="Arial" w:hAnsi="Arial" w:cs="Arial"/>
          <w:sz w:val="24"/>
          <w:szCs w:val="24"/>
        </w:rPr>
        <w:t>Для достижения цели Программы в ходе ее реализации решаются следующие задачи:</w:t>
      </w:r>
    </w:p>
    <w:p w:rsidR="00816837" w:rsidRPr="005B5CC1" w:rsidRDefault="00816837" w:rsidP="00691ED0">
      <w:pPr>
        <w:pStyle w:val="ConsPlusNormal"/>
        <w:ind w:firstLine="709"/>
        <w:jc w:val="both"/>
        <w:rPr>
          <w:rFonts w:ascii="Arial" w:hAnsi="Arial" w:cs="Arial"/>
          <w:sz w:val="24"/>
          <w:szCs w:val="24"/>
        </w:rPr>
      </w:pPr>
      <w:r w:rsidRPr="005B5CC1">
        <w:rPr>
          <w:rFonts w:ascii="Arial" w:hAnsi="Arial" w:cs="Arial"/>
          <w:sz w:val="24"/>
          <w:szCs w:val="24"/>
        </w:rPr>
        <w:t>- оказание содействия в решении жилищной проблемы молодым семьям, признанным в установленном порядке, нуждающимися в улучшении жилищных условий;</w:t>
      </w:r>
    </w:p>
    <w:p w:rsidR="00816837" w:rsidRPr="005B5CC1" w:rsidRDefault="00816837" w:rsidP="00691ED0">
      <w:pPr>
        <w:pStyle w:val="ConsPlusNormal"/>
        <w:ind w:firstLine="709"/>
        <w:jc w:val="both"/>
        <w:rPr>
          <w:rFonts w:ascii="Arial" w:hAnsi="Arial" w:cs="Arial"/>
          <w:sz w:val="24"/>
          <w:szCs w:val="24"/>
        </w:rPr>
      </w:pPr>
      <w:r w:rsidRPr="005B5CC1">
        <w:rPr>
          <w:rFonts w:ascii="Arial" w:hAnsi="Arial" w:cs="Arial"/>
          <w:sz w:val="24"/>
          <w:szCs w:val="24"/>
        </w:rPr>
        <w:t xml:space="preserve">- оказание содействия в предоставлении мер социальной поддержки при </w:t>
      </w:r>
      <w:r w:rsidRPr="005B5CC1">
        <w:rPr>
          <w:rFonts w:ascii="Arial" w:hAnsi="Arial" w:cs="Arial"/>
          <w:sz w:val="24"/>
          <w:szCs w:val="24"/>
        </w:rPr>
        <w:lastRenderedPageBreak/>
        <w:t>переселении пенсионеров из районов Крайнего Севера;</w:t>
      </w:r>
    </w:p>
    <w:p w:rsidR="00816837" w:rsidRPr="005B5CC1" w:rsidRDefault="00816837" w:rsidP="00691ED0">
      <w:pPr>
        <w:pStyle w:val="ConsPlusNormal"/>
        <w:ind w:firstLine="709"/>
        <w:jc w:val="both"/>
        <w:rPr>
          <w:rFonts w:ascii="Arial" w:hAnsi="Arial" w:cs="Arial"/>
          <w:sz w:val="24"/>
          <w:szCs w:val="24"/>
        </w:rPr>
      </w:pPr>
      <w:r w:rsidRPr="005B5CC1">
        <w:rPr>
          <w:rFonts w:ascii="Arial" w:hAnsi="Arial" w:cs="Arial"/>
          <w:sz w:val="24"/>
          <w:szCs w:val="24"/>
        </w:rPr>
        <w:t>- оказание содействия в предоставлении мер социальной поддержки при переселении граждан из не предназначенных для проживания строений.</w:t>
      </w:r>
    </w:p>
    <w:p w:rsidR="00816837" w:rsidRPr="005B5CC1" w:rsidRDefault="005F594A" w:rsidP="00691ED0">
      <w:pPr>
        <w:pStyle w:val="ConsPlusNormal"/>
        <w:ind w:firstLine="709"/>
        <w:jc w:val="both"/>
        <w:rPr>
          <w:rFonts w:ascii="Arial" w:hAnsi="Arial" w:cs="Arial"/>
          <w:sz w:val="24"/>
          <w:szCs w:val="24"/>
        </w:rPr>
      </w:pPr>
      <w:hyperlink w:anchor="P231" w:history="1">
        <w:r w:rsidR="00816837" w:rsidRPr="005B5CC1">
          <w:rPr>
            <w:rFonts w:ascii="Arial" w:hAnsi="Arial" w:cs="Arial"/>
            <w:sz w:val="24"/>
            <w:szCs w:val="24"/>
          </w:rPr>
          <w:t>Перечень</w:t>
        </w:r>
      </w:hyperlink>
      <w:r w:rsidR="00816837" w:rsidRPr="005B5CC1">
        <w:rPr>
          <w:rFonts w:ascii="Arial" w:hAnsi="Arial" w:cs="Arial"/>
          <w:sz w:val="24"/>
          <w:szCs w:val="24"/>
        </w:rPr>
        <w:t xml:space="preserve">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Программы.</w:t>
      </w:r>
    </w:p>
    <w:p w:rsidR="00816837" w:rsidRPr="005B5CC1" w:rsidRDefault="00816837" w:rsidP="00691ED0">
      <w:pPr>
        <w:pStyle w:val="ConsPlusNormal"/>
        <w:ind w:firstLine="709"/>
        <w:jc w:val="both"/>
        <w:rPr>
          <w:rFonts w:ascii="Arial" w:hAnsi="Arial" w:cs="Arial"/>
          <w:sz w:val="24"/>
          <w:szCs w:val="24"/>
        </w:rPr>
      </w:pPr>
    </w:p>
    <w:p w:rsidR="00814760" w:rsidRDefault="00816837" w:rsidP="00A47A48">
      <w:pPr>
        <w:pStyle w:val="ConsPlusTitle"/>
        <w:jc w:val="center"/>
        <w:outlineLvl w:val="1"/>
        <w:rPr>
          <w:rFonts w:ascii="Arial" w:hAnsi="Arial" w:cs="Arial"/>
          <w:b w:val="0"/>
          <w:sz w:val="24"/>
          <w:szCs w:val="24"/>
        </w:rPr>
      </w:pPr>
      <w:r w:rsidRPr="005B5CC1">
        <w:rPr>
          <w:rFonts w:ascii="Arial" w:hAnsi="Arial" w:cs="Arial"/>
          <w:b w:val="0"/>
          <w:sz w:val="24"/>
          <w:szCs w:val="24"/>
        </w:rPr>
        <w:t xml:space="preserve">4. </w:t>
      </w:r>
      <w:r w:rsidR="00A47A48">
        <w:rPr>
          <w:rFonts w:ascii="Arial" w:hAnsi="Arial" w:cs="Arial"/>
          <w:b w:val="0"/>
          <w:sz w:val="24"/>
          <w:szCs w:val="24"/>
        </w:rPr>
        <w:t xml:space="preserve">Утратил </w:t>
      </w:r>
      <w:r w:rsidR="00A47A48" w:rsidRPr="00A47A48">
        <w:rPr>
          <w:rFonts w:ascii="Arial" w:hAnsi="Arial" w:cs="Arial"/>
          <w:b w:val="0"/>
          <w:sz w:val="24"/>
          <w:szCs w:val="24"/>
        </w:rPr>
        <w:t xml:space="preserve">силу. </w:t>
      </w:r>
      <w:r w:rsidR="00A47A48">
        <w:rPr>
          <w:rFonts w:ascii="Arial" w:hAnsi="Arial" w:cs="Arial"/>
          <w:b w:val="0"/>
          <w:sz w:val="24"/>
          <w:szCs w:val="24"/>
        </w:rPr>
        <w:t>–</w:t>
      </w:r>
      <w:r w:rsidR="00A47A48" w:rsidRPr="00A47A48">
        <w:rPr>
          <w:rFonts w:ascii="Arial" w:hAnsi="Arial" w:cs="Arial"/>
          <w:b w:val="0"/>
          <w:sz w:val="24"/>
          <w:szCs w:val="24"/>
        </w:rPr>
        <w:t xml:space="preserve"> </w:t>
      </w:r>
      <w:r w:rsidR="00A47A48">
        <w:rPr>
          <w:rFonts w:ascii="Arial" w:hAnsi="Arial" w:cs="Arial"/>
          <w:b w:val="0"/>
          <w:sz w:val="24"/>
          <w:szCs w:val="24"/>
        </w:rPr>
        <w:t>Постановление Администрации</w:t>
      </w:r>
      <w:r w:rsidR="00A47A48" w:rsidRPr="00A47A48">
        <w:rPr>
          <w:rFonts w:ascii="Arial" w:hAnsi="Arial" w:cs="Arial"/>
          <w:b w:val="0"/>
          <w:sz w:val="24"/>
          <w:szCs w:val="24"/>
        </w:rPr>
        <w:t xml:space="preserve"> Таймырского Долгано-Ненецкого </w:t>
      </w:r>
      <w:r w:rsidR="00A47A48">
        <w:rPr>
          <w:rFonts w:ascii="Arial" w:hAnsi="Arial" w:cs="Arial"/>
          <w:b w:val="0"/>
          <w:sz w:val="24"/>
          <w:szCs w:val="24"/>
        </w:rPr>
        <w:t>муниципального района</w:t>
      </w:r>
      <w:r w:rsidR="00A47A48" w:rsidRPr="00A47A48">
        <w:rPr>
          <w:rFonts w:ascii="Arial" w:hAnsi="Arial" w:cs="Arial"/>
          <w:b w:val="0"/>
          <w:sz w:val="24"/>
          <w:szCs w:val="24"/>
        </w:rPr>
        <w:t xml:space="preserve"> от </w:t>
      </w:r>
      <w:r w:rsidR="00A47A48">
        <w:rPr>
          <w:rFonts w:ascii="Arial" w:hAnsi="Arial" w:cs="Arial"/>
          <w:b w:val="0"/>
          <w:sz w:val="24"/>
          <w:szCs w:val="24"/>
        </w:rPr>
        <w:t>30</w:t>
      </w:r>
      <w:r w:rsidR="00A47A48" w:rsidRPr="00A47A48">
        <w:rPr>
          <w:rFonts w:ascii="Arial" w:hAnsi="Arial" w:cs="Arial"/>
          <w:b w:val="0"/>
          <w:sz w:val="24"/>
          <w:szCs w:val="24"/>
        </w:rPr>
        <w:t>.0</w:t>
      </w:r>
      <w:r w:rsidR="00A47A48">
        <w:rPr>
          <w:rFonts w:ascii="Arial" w:hAnsi="Arial" w:cs="Arial"/>
          <w:b w:val="0"/>
          <w:sz w:val="24"/>
          <w:szCs w:val="24"/>
        </w:rPr>
        <w:t>6.2022</w:t>
      </w:r>
      <w:r w:rsidR="00A47A48" w:rsidRPr="00A47A48">
        <w:rPr>
          <w:rFonts w:ascii="Arial" w:hAnsi="Arial" w:cs="Arial"/>
          <w:b w:val="0"/>
          <w:sz w:val="24"/>
          <w:szCs w:val="24"/>
        </w:rPr>
        <w:t xml:space="preserve"> N </w:t>
      </w:r>
      <w:r w:rsidR="00A47A48">
        <w:rPr>
          <w:rFonts w:ascii="Arial" w:hAnsi="Arial" w:cs="Arial"/>
          <w:b w:val="0"/>
          <w:sz w:val="24"/>
          <w:szCs w:val="24"/>
        </w:rPr>
        <w:t>1080.</w:t>
      </w:r>
    </w:p>
    <w:p w:rsidR="00A47A48" w:rsidRPr="005B5CC1" w:rsidRDefault="00A47A48" w:rsidP="00A47A48">
      <w:pPr>
        <w:pStyle w:val="ConsPlusTitle"/>
        <w:jc w:val="center"/>
        <w:outlineLvl w:val="1"/>
        <w:rPr>
          <w:rFonts w:ascii="Arial" w:hAnsi="Arial" w:cs="Arial"/>
          <w:sz w:val="24"/>
          <w:szCs w:val="24"/>
        </w:rPr>
      </w:pPr>
    </w:p>
    <w:p w:rsidR="00816837" w:rsidRPr="005B5CC1" w:rsidRDefault="00816837" w:rsidP="00691ED0">
      <w:pPr>
        <w:pStyle w:val="ConsPlusTitle"/>
        <w:jc w:val="center"/>
        <w:outlineLvl w:val="1"/>
        <w:rPr>
          <w:rFonts w:ascii="Arial" w:hAnsi="Arial" w:cs="Arial"/>
          <w:b w:val="0"/>
          <w:sz w:val="24"/>
          <w:szCs w:val="24"/>
        </w:rPr>
      </w:pPr>
      <w:r w:rsidRPr="005B5CC1">
        <w:rPr>
          <w:rFonts w:ascii="Arial" w:hAnsi="Arial" w:cs="Arial"/>
          <w:b w:val="0"/>
          <w:sz w:val="24"/>
          <w:szCs w:val="24"/>
        </w:rPr>
        <w:t>5. МЕХАНИЗМ РЕАЛИЗАЦИИ ОТДЕЛЬНЫХ</w:t>
      </w:r>
    </w:p>
    <w:p w:rsidR="00816837" w:rsidRPr="005B5CC1" w:rsidRDefault="00816837" w:rsidP="00691ED0">
      <w:pPr>
        <w:pStyle w:val="ConsPlusTitle"/>
        <w:jc w:val="center"/>
        <w:rPr>
          <w:rFonts w:ascii="Arial" w:hAnsi="Arial" w:cs="Arial"/>
          <w:b w:val="0"/>
          <w:sz w:val="24"/>
          <w:szCs w:val="24"/>
        </w:rPr>
      </w:pPr>
      <w:r w:rsidRPr="005B5CC1">
        <w:rPr>
          <w:rFonts w:ascii="Arial" w:hAnsi="Arial" w:cs="Arial"/>
          <w:b w:val="0"/>
          <w:sz w:val="24"/>
          <w:szCs w:val="24"/>
        </w:rPr>
        <w:t>МЕРОПРИЯТИЙ ПРОГРАММЫ</w:t>
      </w:r>
    </w:p>
    <w:p w:rsidR="00816837" w:rsidRPr="005B5CC1" w:rsidRDefault="00816837" w:rsidP="00691ED0">
      <w:pPr>
        <w:pStyle w:val="ConsPlusNormal"/>
        <w:ind w:firstLine="709"/>
        <w:jc w:val="both"/>
        <w:rPr>
          <w:rFonts w:ascii="Arial" w:hAnsi="Arial" w:cs="Arial"/>
          <w:sz w:val="24"/>
          <w:szCs w:val="24"/>
        </w:rPr>
      </w:pP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Реализация отдельного мероприятия 1 осуществляется в соответствии со статьей 5 Закона Красноярского края от 18.12.2008 № 7-2660 «О социальной поддержке граждан, проживающих в Таймырском Долгано-Ненецком муниципальном районе Красноярского края».</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Механизм реализации отдельного мероприятия 1 утвержден Постановлением Правительства Красноярского края от 07.04.2009 № 179-п «Об утверждении Порядка определения размера, порядка и условий предоставления социальных выплат пенсионерам, выезжающим за пределы Таймырского Долгано-Ненецкого муниципального района, на приобретение (строительство) жилья в пределах Российской Федерации» (далее - Порядок).</w:t>
      </w:r>
    </w:p>
    <w:p w:rsidR="00EA6FE9" w:rsidRPr="00EA6FE9" w:rsidRDefault="00EA6FE9" w:rsidP="00EA6FE9">
      <w:pPr>
        <w:pStyle w:val="ConsPlusNormal"/>
        <w:ind w:firstLine="709"/>
        <w:jc w:val="both"/>
        <w:rPr>
          <w:rFonts w:ascii="Arial" w:hAnsi="Arial" w:cs="Arial"/>
          <w:sz w:val="24"/>
          <w:szCs w:val="24"/>
        </w:rPr>
      </w:pPr>
      <w:proofErr w:type="gramStart"/>
      <w:r w:rsidRPr="00EA6FE9">
        <w:rPr>
          <w:rFonts w:ascii="Arial" w:hAnsi="Arial" w:cs="Arial"/>
          <w:sz w:val="24"/>
          <w:szCs w:val="24"/>
        </w:rPr>
        <w:t>В соответствии с Порядком социальные выплаты на приобретение жилья предоставляются пенсионерам, имеющим стаж работы в районах Крайнего Севера и приравненных к ним местностях более 15 календарных лет и состоящим в Администрации муниципального района на учете на предоставление социальных выплат в соответствии с Постановлением Правительства Российской Федерации от 10.12.2002 № 879 «Об утверждении Положения о регистрации и учете граждан, имеющих право на</w:t>
      </w:r>
      <w:proofErr w:type="gramEnd"/>
      <w:r w:rsidRPr="00EA6FE9">
        <w:rPr>
          <w:rFonts w:ascii="Arial" w:hAnsi="Arial" w:cs="Arial"/>
          <w:sz w:val="24"/>
          <w:szCs w:val="24"/>
        </w:rPr>
        <w:t xml:space="preserve"> получение социальных выплат в связи с переселением из районов Крайнего Севера и приравненных к ним местностей».</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Отдел по миграционной и жилищной политике Администрации муниципального района (далее - Отдел) ежегодно в рамках лимита средств, доведенных министерством строительства Красноярского края (далее - Министерство), проводит работу с пенсионерами из числа очередников по вопросу предоставления социальных выплат. Пенсионеры, желающие получить социальную выплату, представляют необходимый пакет документов на рассмотрение в Отдел. В последующем Отдел направляет сформированные учетные дела пенсионеров в Министерство на согласование.</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После проверки учетных дел Министерство перечисляет средства социальных выплат в районный бюджет. Отдел осуществляет выдачу гражданам гарантийных писем, подтверждающих предоставление социальных выплат на приобретение жилья.</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Администрация муниципального района перечисляет средства социальной выплаты на именной блокированный целевой счет пенсионера, открытый им в банке. Для списания средств социальной выплаты с именного блокированного целевого счета пенсионера и направления их в счет оплаты договора купли-продажи (строительства) жилья пенсионер представляет в Администрацию муниципального района установленный пакет документов.</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Пенсионер после получения социальной выплаты на приобретение жилья обязан передать в органы местного самоуправления муниципального района занимаемое им жилое помещение.</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lastRenderedPageBreak/>
        <w:t>В случае если пенсионер не приобрел жилое помещение в текущем году, право на получение социальной выплаты у него сохраняется.</w:t>
      </w:r>
    </w:p>
    <w:p w:rsidR="00EA6FE9" w:rsidRPr="00EA6FE9" w:rsidRDefault="00EA6FE9" w:rsidP="00EA6FE9">
      <w:pPr>
        <w:pStyle w:val="ConsPlusNormal"/>
        <w:ind w:firstLine="709"/>
        <w:jc w:val="both"/>
        <w:rPr>
          <w:rFonts w:ascii="Arial" w:hAnsi="Arial" w:cs="Arial"/>
          <w:sz w:val="24"/>
          <w:szCs w:val="24"/>
        </w:rPr>
      </w:pPr>
      <w:proofErr w:type="gramStart"/>
      <w:r w:rsidRPr="00EA6FE9">
        <w:rPr>
          <w:rFonts w:ascii="Arial" w:hAnsi="Arial" w:cs="Arial"/>
          <w:sz w:val="24"/>
          <w:szCs w:val="24"/>
        </w:rPr>
        <w:t>Отдел ежемесячно представляет в Министерство отчет об использовании средств краевого бюджета на социальные выплаты пенсионерам по форме, в соответствии с 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переселению граждан из не предназначенных для проживания строений, созданных в</w:t>
      </w:r>
      <w:proofErr w:type="gramEnd"/>
      <w:r w:rsidRPr="00EA6FE9">
        <w:rPr>
          <w:rFonts w:ascii="Arial" w:hAnsi="Arial" w:cs="Arial"/>
          <w:sz w:val="24"/>
          <w:szCs w:val="24"/>
        </w:rPr>
        <w:t xml:space="preserve"> период промышленного освоения Сибири и Дальнего Востока, утвержденными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A6FE9" w:rsidRPr="00EA6FE9" w:rsidRDefault="00EA6FE9" w:rsidP="00EA6FE9">
      <w:pPr>
        <w:pStyle w:val="ConsPlusNormal"/>
        <w:ind w:firstLine="709"/>
        <w:jc w:val="both"/>
        <w:rPr>
          <w:rFonts w:ascii="Arial" w:hAnsi="Arial" w:cs="Arial"/>
          <w:sz w:val="24"/>
          <w:szCs w:val="24"/>
        </w:rPr>
      </w:pPr>
      <w:proofErr w:type="gramStart"/>
      <w:r w:rsidRPr="00EA6FE9">
        <w:rPr>
          <w:rFonts w:ascii="Arial" w:hAnsi="Arial" w:cs="Arial"/>
          <w:sz w:val="24"/>
          <w:szCs w:val="24"/>
        </w:rPr>
        <w:t xml:space="preserve">Механизм реализации отдельного мероприятия 2 утвержден Постановлением Правительства Красноярского края от 24.12.2019 № 760-п «Об утверждении Порядка предоставления и распределения субсидий бюджетам муниципальных образований на переселение граждан из не предназначенных для проживания строений, созданных в период промышленного освоения Сибири и Дальнего Востока, из краевого бюджета, в том числе за счет средств федерального бюджета». </w:t>
      </w:r>
      <w:proofErr w:type="gramEnd"/>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Социальные выплаты предоставляются гражданам, соответствующим в совокупности следующим критериям:</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 гражданин постоянно проживает на территории муниципального образования, расположенного на территории Красноярского края, в помещении, не соответствующем положениям статей 15 и 16 Жилищного кодекса Российской Федерации (далее - помещение);</w:t>
      </w: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w:t>
      </w:r>
      <w:r w:rsidR="0034388B" w:rsidRPr="0034388B">
        <w:rPr>
          <w:rFonts w:ascii="Arial" w:hAnsi="Arial" w:cs="Arial"/>
          <w:sz w:val="24"/>
          <w:szCs w:val="24"/>
        </w:rPr>
        <w:t xml:space="preserve"> помещение предоставлено гражданину для проживания до 30 марта 1999 года, либо гражданин является членом семьи лица, которому такое помещение предоставлено до 30 марта 1999 года, и проживает в этом помещении;</w:t>
      </w:r>
    </w:p>
    <w:p w:rsidR="00EA6FE9" w:rsidRPr="00EA6FE9" w:rsidRDefault="00EA6FE9" w:rsidP="00EA6FE9">
      <w:pPr>
        <w:pStyle w:val="ConsPlusNormal"/>
        <w:ind w:firstLine="709"/>
        <w:jc w:val="both"/>
        <w:rPr>
          <w:rFonts w:ascii="Arial" w:hAnsi="Arial" w:cs="Arial"/>
          <w:sz w:val="24"/>
          <w:szCs w:val="24"/>
        </w:rPr>
      </w:pPr>
      <w:proofErr w:type="gramStart"/>
      <w:r w:rsidRPr="00EA6FE9">
        <w:rPr>
          <w:rFonts w:ascii="Arial" w:hAnsi="Arial" w:cs="Arial"/>
          <w:sz w:val="24"/>
          <w:szCs w:val="24"/>
        </w:rPr>
        <w:t>- гражданин признан или может быть признан нуждающимся в жилом помещении, предоставляемом по договору социального найма, по основаниям, предусмотренным статьей 51 Жилищного кодекса РФ, за исключением таких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w:t>
      </w:r>
      <w:proofErr w:type="gramEnd"/>
      <w:r w:rsidRPr="00EA6FE9">
        <w:rPr>
          <w:rFonts w:ascii="Arial" w:hAnsi="Arial" w:cs="Arial"/>
          <w:sz w:val="24"/>
          <w:szCs w:val="24"/>
        </w:rPr>
        <w:t xml:space="preserve"> использования либо собственниками жилых помещений или членами семьи собственника жилого помещения и обеспеченных общей площадью жилого помещения на одного члена семьи </w:t>
      </w:r>
      <w:proofErr w:type="gramStart"/>
      <w:r w:rsidRPr="00EA6FE9">
        <w:rPr>
          <w:rFonts w:ascii="Arial" w:hAnsi="Arial" w:cs="Arial"/>
          <w:sz w:val="24"/>
          <w:szCs w:val="24"/>
        </w:rPr>
        <w:t>более учетной</w:t>
      </w:r>
      <w:proofErr w:type="gramEnd"/>
      <w:r w:rsidRPr="00EA6FE9">
        <w:rPr>
          <w:rFonts w:ascii="Arial" w:hAnsi="Arial" w:cs="Arial"/>
          <w:sz w:val="24"/>
          <w:szCs w:val="24"/>
        </w:rPr>
        <w:t xml:space="preserve"> нормы, в случае, если такие жилые помещения находятся в многоквартирных домах, признанных аварийными и подлежащими сносу или реконструкции;</w:t>
      </w:r>
    </w:p>
    <w:p w:rsidR="00816837" w:rsidRDefault="00EA6FE9" w:rsidP="00EA6FE9">
      <w:pPr>
        <w:pStyle w:val="ConsPlusNormal"/>
        <w:ind w:firstLine="709"/>
        <w:jc w:val="both"/>
        <w:rPr>
          <w:rFonts w:ascii="Arial" w:hAnsi="Arial" w:cs="Arial"/>
          <w:sz w:val="24"/>
          <w:szCs w:val="24"/>
        </w:rPr>
      </w:pPr>
      <w:r w:rsidRPr="00EA6FE9">
        <w:rPr>
          <w:rFonts w:ascii="Arial" w:hAnsi="Arial" w:cs="Arial"/>
          <w:sz w:val="24"/>
          <w:szCs w:val="24"/>
        </w:rPr>
        <w:t>- ранее гражданин не являлся получателем мер социальной поддержки в виде обеспечения жилым помещением за счет средств бюджетов бюджетной системы Российской Федерации</w:t>
      </w:r>
      <w:r w:rsidR="0034388B">
        <w:rPr>
          <w:rFonts w:ascii="Arial" w:hAnsi="Arial" w:cs="Arial"/>
          <w:sz w:val="24"/>
          <w:szCs w:val="24"/>
        </w:rPr>
        <w:t>;</w:t>
      </w:r>
    </w:p>
    <w:p w:rsidR="0034388B" w:rsidRPr="0034388B" w:rsidRDefault="0034388B" w:rsidP="0034388B">
      <w:pPr>
        <w:pStyle w:val="ConsPlusNormal"/>
        <w:ind w:firstLine="709"/>
        <w:jc w:val="both"/>
        <w:rPr>
          <w:rFonts w:ascii="Arial" w:hAnsi="Arial" w:cs="Arial"/>
          <w:sz w:val="24"/>
          <w:szCs w:val="24"/>
        </w:rPr>
      </w:pPr>
      <w:r w:rsidRPr="0034388B">
        <w:rPr>
          <w:rFonts w:ascii="Arial" w:hAnsi="Arial" w:cs="Arial"/>
          <w:sz w:val="24"/>
          <w:szCs w:val="24"/>
        </w:rPr>
        <w:t>- гражданин подтвердил факт проживания в помещении одним из следующих документов:</w:t>
      </w:r>
    </w:p>
    <w:p w:rsidR="0034388B" w:rsidRPr="0034388B" w:rsidRDefault="0034388B" w:rsidP="0034388B">
      <w:pPr>
        <w:pStyle w:val="ConsPlusNormal"/>
        <w:ind w:firstLine="709"/>
        <w:jc w:val="both"/>
        <w:rPr>
          <w:rFonts w:ascii="Arial" w:hAnsi="Arial" w:cs="Arial"/>
          <w:sz w:val="24"/>
          <w:szCs w:val="24"/>
        </w:rPr>
      </w:pPr>
      <w:r w:rsidRPr="0034388B">
        <w:rPr>
          <w:rFonts w:ascii="Arial" w:hAnsi="Arial" w:cs="Arial"/>
          <w:sz w:val="24"/>
          <w:szCs w:val="24"/>
        </w:rPr>
        <w:t>а) ордер;</w:t>
      </w:r>
    </w:p>
    <w:p w:rsidR="0034388B" w:rsidRPr="0034388B" w:rsidRDefault="0034388B" w:rsidP="0034388B">
      <w:pPr>
        <w:pStyle w:val="ConsPlusNormal"/>
        <w:ind w:firstLine="709"/>
        <w:jc w:val="both"/>
        <w:rPr>
          <w:rFonts w:ascii="Arial" w:hAnsi="Arial" w:cs="Arial"/>
          <w:sz w:val="24"/>
          <w:szCs w:val="24"/>
        </w:rPr>
      </w:pPr>
      <w:r w:rsidRPr="0034388B">
        <w:rPr>
          <w:rFonts w:ascii="Arial" w:hAnsi="Arial" w:cs="Arial"/>
          <w:sz w:val="24"/>
          <w:szCs w:val="24"/>
        </w:rPr>
        <w:t>б) платежный документ (платежные документы) о внесении платы за помещение и коммунальные услуги не менее чем за 6 календарных месяцев подряд в период проживания до 30 сентября 1999 года;</w:t>
      </w:r>
    </w:p>
    <w:p w:rsidR="0034388B" w:rsidRDefault="0034388B" w:rsidP="0034388B">
      <w:pPr>
        <w:pStyle w:val="ConsPlusNormal"/>
        <w:ind w:firstLine="709"/>
        <w:jc w:val="both"/>
        <w:rPr>
          <w:rFonts w:ascii="Arial" w:hAnsi="Arial" w:cs="Arial"/>
          <w:sz w:val="24"/>
          <w:szCs w:val="24"/>
        </w:rPr>
      </w:pPr>
      <w:r w:rsidRPr="0034388B">
        <w:rPr>
          <w:rFonts w:ascii="Arial" w:hAnsi="Arial" w:cs="Arial"/>
          <w:sz w:val="24"/>
          <w:szCs w:val="24"/>
        </w:rPr>
        <w:t xml:space="preserve">в) судебное решение, на основании которого возникло право проживания в </w:t>
      </w:r>
      <w:r w:rsidRPr="0034388B">
        <w:rPr>
          <w:rFonts w:ascii="Arial" w:hAnsi="Arial" w:cs="Arial"/>
          <w:sz w:val="24"/>
          <w:szCs w:val="24"/>
        </w:rPr>
        <w:lastRenderedPageBreak/>
        <w:t>помещении.</w:t>
      </w:r>
    </w:p>
    <w:p w:rsidR="00EA6FE9" w:rsidRPr="005B5CC1" w:rsidRDefault="00EA6FE9" w:rsidP="00EA6FE9">
      <w:pPr>
        <w:pStyle w:val="ConsPlusNormal"/>
        <w:ind w:firstLine="709"/>
        <w:jc w:val="both"/>
        <w:rPr>
          <w:rFonts w:ascii="Arial" w:hAnsi="Arial" w:cs="Arial"/>
          <w:sz w:val="24"/>
          <w:szCs w:val="24"/>
        </w:rPr>
      </w:pPr>
    </w:p>
    <w:p w:rsidR="00816837" w:rsidRPr="005B5CC1" w:rsidRDefault="00816837" w:rsidP="00691ED0">
      <w:pPr>
        <w:pStyle w:val="ConsPlusTitle"/>
        <w:jc w:val="center"/>
        <w:outlineLvl w:val="1"/>
        <w:rPr>
          <w:rFonts w:ascii="Arial" w:hAnsi="Arial" w:cs="Arial"/>
          <w:b w:val="0"/>
          <w:sz w:val="24"/>
          <w:szCs w:val="24"/>
        </w:rPr>
      </w:pPr>
      <w:r w:rsidRPr="005B5CC1">
        <w:rPr>
          <w:rFonts w:ascii="Arial" w:hAnsi="Arial" w:cs="Arial"/>
          <w:b w:val="0"/>
          <w:sz w:val="24"/>
          <w:szCs w:val="24"/>
        </w:rPr>
        <w:t>6. РАСПРЕДЕЛЕНИЕ ПЛАНИРУЕМЫХ РАСХОДОВ ПО ОТДЕЛЬНЫМ</w:t>
      </w:r>
    </w:p>
    <w:p w:rsidR="00816837" w:rsidRPr="005B5CC1" w:rsidRDefault="00816837" w:rsidP="00691ED0">
      <w:pPr>
        <w:pStyle w:val="ConsPlusTitle"/>
        <w:jc w:val="center"/>
        <w:rPr>
          <w:rFonts w:ascii="Arial" w:hAnsi="Arial" w:cs="Arial"/>
          <w:b w:val="0"/>
          <w:sz w:val="24"/>
          <w:szCs w:val="24"/>
        </w:rPr>
      </w:pPr>
      <w:r w:rsidRPr="005B5CC1">
        <w:rPr>
          <w:rFonts w:ascii="Arial" w:hAnsi="Arial" w:cs="Arial"/>
          <w:b w:val="0"/>
          <w:sz w:val="24"/>
          <w:szCs w:val="24"/>
        </w:rPr>
        <w:t>МЕРОПРИЯТИЯМ ПРОГРАММЫ, ПОДПРОГРАММАМ</w:t>
      </w:r>
    </w:p>
    <w:p w:rsidR="00816837" w:rsidRPr="005B5CC1" w:rsidRDefault="00816837" w:rsidP="00691ED0">
      <w:pPr>
        <w:pStyle w:val="ConsPlusNormal"/>
        <w:ind w:firstLine="709"/>
        <w:jc w:val="both"/>
        <w:rPr>
          <w:rFonts w:ascii="Arial" w:hAnsi="Arial" w:cs="Arial"/>
          <w:sz w:val="24"/>
          <w:szCs w:val="24"/>
        </w:rPr>
      </w:pPr>
    </w:p>
    <w:p w:rsidR="00816837" w:rsidRPr="005B5CC1" w:rsidRDefault="005F594A" w:rsidP="00691ED0">
      <w:pPr>
        <w:pStyle w:val="ConsPlusNormal"/>
        <w:ind w:firstLine="709"/>
        <w:jc w:val="both"/>
        <w:rPr>
          <w:rFonts w:ascii="Arial" w:hAnsi="Arial" w:cs="Arial"/>
          <w:sz w:val="24"/>
          <w:szCs w:val="24"/>
        </w:rPr>
      </w:pPr>
      <w:hyperlink w:anchor="P355" w:history="1">
        <w:r w:rsidR="00816837" w:rsidRPr="005B5CC1">
          <w:rPr>
            <w:rFonts w:ascii="Arial" w:hAnsi="Arial" w:cs="Arial"/>
            <w:sz w:val="24"/>
            <w:szCs w:val="24"/>
          </w:rPr>
          <w:t>Информация</w:t>
        </w:r>
      </w:hyperlink>
      <w:r w:rsidR="00816837" w:rsidRPr="005B5CC1">
        <w:rPr>
          <w:rFonts w:ascii="Arial" w:hAnsi="Arial" w:cs="Arial"/>
          <w:sz w:val="24"/>
          <w:szCs w:val="24"/>
        </w:rPr>
        <w:t xml:space="preserve"> о распределении планируемых расходов по отдельным мероприятиям муниципальной программы, Подпрограммы приведено в приложении 1 к Программе.</w:t>
      </w:r>
    </w:p>
    <w:p w:rsidR="00816837" w:rsidRPr="005B5CC1" w:rsidRDefault="00816837" w:rsidP="00691ED0">
      <w:pPr>
        <w:pStyle w:val="ConsPlusNormal"/>
        <w:ind w:firstLine="709"/>
        <w:jc w:val="both"/>
        <w:rPr>
          <w:rFonts w:ascii="Arial" w:hAnsi="Arial" w:cs="Arial"/>
          <w:sz w:val="24"/>
          <w:szCs w:val="24"/>
        </w:rPr>
      </w:pPr>
    </w:p>
    <w:p w:rsidR="00816837" w:rsidRPr="005B5CC1" w:rsidRDefault="00816837" w:rsidP="00691ED0">
      <w:pPr>
        <w:pStyle w:val="ConsPlusTitle"/>
        <w:jc w:val="center"/>
        <w:outlineLvl w:val="1"/>
        <w:rPr>
          <w:rFonts w:ascii="Arial" w:hAnsi="Arial" w:cs="Arial"/>
          <w:b w:val="0"/>
          <w:sz w:val="24"/>
          <w:szCs w:val="24"/>
        </w:rPr>
      </w:pPr>
      <w:r w:rsidRPr="005B5CC1">
        <w:rPr>
          <w:rFonts w:ascii="Arial" w:hAnsi="Arial" w:cs="Arial"/>
          <w:b w:val="0"/>
          <w:sz w:val="24"/>
          <w:szCs w:val="24"/>
        </w:rPr>
        <w:t>7. РЕСУРСНОЕ ОБЕСПЕЧЕНИЕ И ПРОГНОЗНАЯ ОЦЕНКА РАСХОДОВ</w:t>
      </w:r>
    </w:p>
    <w:p w:rsidR="00816837" w:rsidRPr="005B5CC1" w:rsidRDefault="00816837" w:rsidP="00691ED0">
      <w:pPr>
        <w:pStyle w:val="ConsPlusTitle"/>
        <w:jc w:val="center"/>
        <w:rPr>
          <w:rFonts w:ascii="Arial" w:hAnsi="Arial" w:cs="Arial"/>
          <w:b w:val="0"/>
          <w:sz w:val="24"/>
          <w:szCs w:val="24"/>
        </w:rPr>
      </w:pPr>
      <w:r w:rsidRPr="005B5CC1">
        <w:rPr>
          <w:rFonts w:ascii="Arial" w:hAnsi="Arial" w:cs="Arial"/>
          <w:b w:val="0"/>
          <w:sz w:val="24"/>
          <w:szCs w:val="24"/>
        </w:rPr>
        <w:t>НА РЕАЛИЗАЦИЮ ЦЕЛЕЙ ПРОГРАММЫ ПО ИСТОЧНИКАМ ФИНАНСИРОВАНИЯ</w:t>
      </w:r>
    </w:p>
    <w:p w:rsidR="00816837" w:rsidRPr="005B5CC1" w:rsidRDefault="00816837" w:rsidP="00691ED0">
      <w:pPr>
        <w:pStyle w:val="ConsPlusNormal"/>
        <w:ind w:firstLine="709"/>
        <w:jc w:val="both"/>
        <w:rPr>
          <w:rFonts w:ascii="Arial" w:hAnsi="Arial" w:cs="Arial"/>
          <w:sz w:val="24"/>
          <w:szCs w:val="24"/>
        </w:rPr>
      </w:pPr>
    </w:p>
    <w:p w:rsidR="00816837" w:rsidRPr="005B5CC1" w:rsidRDefault="00816837" w:rsidP="00691ED0">
      <w:pPr>
        <w:pStyle w:val="ConsPlusNormal"/>
        <w:ind w:firstLine="709"/>
        <w:jc w:val="both"/>
        <w:rPr>
          <w:rFonts w:ascii="Arial" w:hAnsi="Arial" w:cs="Arial"/>
          <w:sz w:val="24"/>
          <w:szCs w:val="24"/>
        </w:rPr>
      </w:pPr>
      <w:r w:rsidRPr="005B5CC1">
        <w:rPr>
          <w:rFonts w:ascii="Arial" w:hAnsi="Arial" w:cs="Arial"/>
          <w:sz w:val="24"/>
          <w:szCs w:val="24"/>
        </w:rPr>
        <w:t xml:space="preserve">Ресурсное </w:t>
      </w:r>
      <w:hyperlink w:anchor="P528" w:history="1">
        <w:r w:rsidRPr="005B5CC1">
          <w:rPr>
            <w:rFonts w:ascii="Arial" w:hAnsi="Arial" w:cs="Arial"/>
            <w:sz w:val="24"/>
            <w:szCs w:val="24"/>
          </w:rPr>
          <w:t>обеспечение</w:t>
        </w:r>
      </w:hyperlink>
      <w:r w:rsidRPr="005B5CC1">
        <w:rPr>
          <w:rFonts w:ascii="Arial" w:hAnsi="Arial" w:cs="Arial"/>
          <w:sz w:val="24"/>
          <w:szCs w:val="24"/>
        </w:rPr>
        <w:t xml:space="preserve"> и прогнозная оценка расходов на реализацию целей Программы по источникам финансирования приведены в приложении 2 к Программе.</w:t>
      </w:r>
    </w:p>
    <w:p w:rsidR="00F14659" w:rsidRPr="005B5CC1" w:rsidRDefault="00F14659" w:rsidP="00691ED0">
      <w:pPr>
        <w:pStyle w:val="ConsPlusNormal"/>
        <w:jc w:val="both"/>
        <w:rPr>
          <w:rFonts w:ascii="Arial" w:hAnsi="Arial" w:cs="Arial"/>
          <w:sz w:val="24"/>
          <w:szCs w:val="24"/>
        </w:rPr>
        <w:sectPr w:rsidR="00F14659" w:rsidRPr="005B5CC1" w:rsidSect="00BE21CB">
          <w:pgSz w:w="11905" w:h="16838"/>
          <w:pgMar w:top="1134" w:right="848" w:bottom="1134" w:left="1701" w:header="0" w:footer="0" w:gutter="0"/>
          <w:cols w:space="720"/>
        </w:sectPr>
      </w:pPr>
    </w:p>
    <w:p w:rsidR="00816837" w:rsidRPr="005B5CC1" w:rsidRDefault="00816837" w:rsidP="00691ED0">
      <w:pPr>
        <w:pStyle w:val="ConsPlusNormal"/>
        <w:jc w:val="right"/>
        <w:outlineLvl w:val="1"/>
        <w:rPr>
          <w:rFonts w:ascii="Arial" w:hAnsi="Arial" w:cs="Arial"/>
          <w:sz w:val="24"/>
          <w:szCs w:val="24"/>
        </w:rPr>
      </w:pPr>
      <w:r w:rsidRPr="005B5CC1">
        <w:rPr>
          <w:rFonts w:ascii="Arial" w:hAnsi="Arial" w:cs="Arial"/>
          <w:sz w:val="24"/>
          <w:szCs w:val="24"/>
        </w:rPr>
        <w:lastRenderedPageBreak/>
        <w:t>Приложение</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к паспорту</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муниципальной программы</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"Улучшение жилищных условий</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отдельных категорий граждан</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Таймырского Долгано-Ненецкого</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муниципального района"</w:t>
      </w:r>
    </w:p>
    <w:p w:rsidR="00A2637F" w:rsidRDefault="00A2637F" w:rsidP="00DA5939">
      <w:pPr>
        <w:spacing w:after="0" w:line="240" w:lineRule="auto"/>
        <w:jc w:val="center"/>
        <w:rPr>
          <w:rFonts w:ascii="Arial" w:eastAsia="Times New Roman" w:hAnsi="Arial" w:cs="Arial"/>
          <w:b/>
          <w:sz w:val="20"/>
        </w:rPr>
      </w:pPr>
      <w:bookmarkStart w:id="1" w:name="P231"/>
      <w:bookmarkEnd w:id="1"/>
    </w:p>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ПЕРЕЧЕНЬ</w:t>
      </w:r>
    </w:p>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ЦЕЛЕВЫХ ПОКАЗАТЕЛЕЙ И ПОКАЗАТЕЛЕЙ РЕЗУЛЬТАТИВНОСТИ</w:t>
      </w:r>
    </w:p>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 xml:space="preserve">МУНИЦИПАЛЬНОЙ ПРОГРАММЫ </w:t>
      </w:r>
      <w:proofErr w:type="gramStart"/>
      <w:r w:rsidRPr="007B2FED">
        <w:rPr>
          <w:rFonts w:ascii="Arial" w:eastAsia="Times New Roman" w:hAnsi="Arial" w:cs="Arial"/>
          <w:b/>
          <w:sz w:val="20"/>
        </w:rPr>
        <w:t>ТАЙМЫРСКОГО</w:t>
      </w:r>
      <w:proofErr w:type="gramEnd"/>
      <w:r w:rsidRPr="007B2FED">
        <w:rPr>
          <w:rFonts w:ascii="Arial" w:eastAsia="Times New Roman" w:hAnsi="Arial" w:cs="Arial"/>
          <w:b/>
          <w:sz w:val="20"/>
        </w:rPr>
        <w:t xml:space="preserve"> ДОЛГАНО-НЕНЕЦКОГО</w:t>
      </w:r>
    </w:p>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МУНИЦИПАЛЬНОГО РАЙОНА С РАСШИФРОВКОЙ ПЛАНОВЫХ ЗНАЧЕНИЙ</w:t>
      </w:r>
    </w:p>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ПО ГОДАМ ЕЕ РЕАЛИЗАЦИИ</w:t>
      </w:r>
    </w:p>
    <w:p w:rsidR="007B2FED" w:rsidRPr="007B2FED" w:rsidRDefault="007B2FED" w:rsidP="007B2FED">
      <w:pPr>
        <w:spacing w:after="0" w:line="240" w:lineRule="auto"/>
        <w:jc w:val="center"/>
        <w:rPr>
          <w:rFonts w:ascii="Arial" w:eastAsia="Times New Roman" w:hAnsi="Arial" w:cs="Arial"/>
          <w:b/>
          <w:sz w:val="20"/>
        </w:rPr>
      </w:pPr>
    </w:p>
    <w:tbl>
      <w:tblPr>
        <w:tblW w:w="14366" w:type="dxa"/>
        <w:tblInd w:w="-222" w:type="dxa"/>
        <w:tblCellMar>
          <w:left w:w="10" w:type="dxa"/>
          <w:right w:w="10" w:type="dxa"/>
        </w:tblCellMar>
        <w:tblLook w:val="04A0" w:firstRow="1" w:lastRow="0" w:firstColumn="1" w:lastColumn="0" w:noHBand="0" w:noVBand="1"/>
      </w:tblPr>
      <w:tblGrid>
        <w:gridCol w:w="532"/>
        <w:gridCol w:w="1938"/>
        <w:gridCol w:w="1112"/>
        <w:gridCol w:w="1774"/>
        <w:gridCol w:w="533"/>
        <w:gridCol w:w="533"/>
        <w:gridCol w:w="584"/>
        <w:gridCol w:w="584"/>
        <w:gridCol w:w="533"/>
        <w:gridCol w:w="533"/>
        <w:gridCol w:w="1047"/>
        <w:gridCol w:w="985"/>
        <w:gridCol w:w="63"/>
        <w:gridCol w:w="1047"/>
        <w:gridCol w:w="1047"/>
        <w:gridCol w:w="81"/>
        <w:gridCol w:w="968"/>
        <w:gridCol w:w="86"/>
        <w:gridCol w:w="95"/>
        <w:gridCol w:w="45"/>
        <w:gridCol w:w="826"/>
      </w:tblGrid>
      <w:tr w:rsidR="007B2FED" w:rsidRPr="007B2FED" w:rsidTr="008F7524">
        <w:trPr>
          <w:trHeight w:val="372"/>
        </w:trPr>
        <w:tc>
          <w:tcPr>
            <w:tcW w:w="524" w:type="dxa"/>
            <w:vMerge w:val="restart"/>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 xml:space="preserve">№ </w:t>
            </w:r>
            <w:proofErr w:type="gramStart"/>
            <w:r w:rsidRPr="007B2FED">
              <w:rPr>
                <w:rFonts w:ascii="Arial" w:eastAsia="Times New Roman" w:hAnsi="Arial" w:cs="Arial"/>
                <w:b/>
                <w:sz w:val="20"/>
              </w:rPr>
              <w:t>п</w:t>
            </w:r>
            <w:proofErr w:type="gramEnd"/>
            <w:r w:rsidRPr="007B2FED">
              <w:rPr>
                <w:rFonts w:ascii="Arial" w:eastAsia="Times New Roman" w:hAnsi="Arial" w:cs="Arial"/>
                <w:b/>
                <w:sz w:val="20"/>
              </w:rPr>
              <w:t>/п</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Цели, задачи, показатели</w:t>
            </w:r>
          </w:p>
        </w:tc>
        <w:tc>
          <w:tcPr>
            <w:tcW w:w="1021" w:type="dxa"/>
            <w:vMerge w:val="restart"/>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Ед. измерения</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Источник информации</w:t>
            </w:r>
          </w:p>
        </w:tc>
        <w:tc>
          <w:tcPr>
            <w:tcW w:w="524" w:type="dxa"/>
            <w:vMerge w:val="restart"/>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2018</w:t>
            </w:r>
          </w:p>
        </w:tc>
        <w:tc>
          <w:tcPr>
            <w:tcW w:w="8916" w:type="dxa"/>
            <w:gridSpan w:val="16"/>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Годы реализации программы</w:t>
            </w:r>
          </w:p>
        </w:tc>
      </w:tr>
      <w:tr w:rsidR="007B2FED" w:rsidRPr="007B2FED" w:rsidTr="008F7524">
        <w:trPr>
          <w:trHeight w:val="143"/>
        </w:trPr>
        <w:tc>
          <w:tcPr>
            <w:tcW w:w="524"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Arial" w:eastAsia="Times New Roman" w:hAnsi="Arial" w:cs="Arial"/>
                <w:b/>
                <w:sz w:val="20"/>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Arial" w:eastAsia="Times New Roman" w:hAnsi="Arial" w:cs="Arial"/>
                <w:b/>
                <w:sz w:val="20"/>
              </w:rPr>
            </w:pP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Arial" w:eastAsia="Times New Roman" w:hAnsi="Arial" w:cs="Arial"/>
                <w:b/>
                <w:sz w:val="20"/>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Arial" w:eastAsia="Times New Roman" w:hAnsi="Arial" w:cs="Arial"/>
                <w:b/>
                <w:sz w:val="20"/>
              </w:rPr>
            </w:pPr>
          </w:p>
        </w:tc>
        <w:tc>
          <w:tcPr>
            <w:tcW w:w="524"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Arial" w:eastAsia="Times New Roman" w:hAnsi="Arial" w:cs="Arial"/>
                <w:b/>
                <w:sz w:val="20"/>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2019</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2020</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2021</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2022</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2023</w:t>
            </w:r>
          </w:p>
        </w:tc>
        <w:tc>
          <w:tcPr>
            <w:tcW w:w="2177" w:type="dxa"/>
            <w:gridSpan w:val="3"/>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2024</w:t>
            </w:r>
          </w:p>
        </w:tc>
        <w:tc>
          <w:tcPr>
            <w:tcW w:w="1980" w:type="dxa"/>
            <w:gridSpan w:val="2"/>
            <w:tcBorders>
              <w:top w:val="single" w:sz="4" w:space="0" w:color="000000"/>
              <w:left w:val="single" w:sz="4" w:space="0" w:color="000000"/>
              <w:bottom w:val="single" w:sz="4" w:space="0" w:color="000000"/>
              <w:right w:val="single" w:sz="4" w:space="0" w:color="auto"/>
            </w:tcBorders>
          </w:tcPr>
          <w:p w:rsidR="007B2FED" w:rsidRPr="007B2FED" w:rsidRDefault="007B2FED" w:rsidP="007B2FED">
            <w:pPr>
              <w:spacing w:after="0" w:line="240" w:lineRule="auto"/>
              <w:jc w:val="center"/>
              <w:rPr>
                <w:rFonts w:ascii="Arial" w:eastAsia="Times New Roman" w:hAnsi="Arial" w:cs="Arial"/>
                <w:b/>
                <w:sz w:val="20"/>
                <w:lang w:val="en-US"/>
              </w:rPr>
            </w:pPr>
            <w:r w:rsidRPr="007B2FED">
              <w:rPr>
                <w:rFonts w:ascii="Arial" w:eastAsia="Times New Roman" w:hAnsi="Arial" w:cs="Arial"/>
                <w:b/>
                <w:sz w:val="20"/>
                <w:lang w:val="en-US"/>
              </w:rPr>
              <w:t>2025</w:t>
            </w:r>
          </w:p>
        </w:tc>
        <w:tc>
          <w:tcPr>
            <w:tcW w:w="1898" w:type="dxa"/>
            <w:gridSpan w:val="6"/>
            <w:tcBorders>
              <w:top w:val="single" w:sz="4" w:space="0" w:color="000000"/>
              <w:left w:val="single" w:sz="4" w:space="0" w:color="auto"/>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2026</w:t>
            </w:r>
          </w:p>
        </w:tc>
      </w:tr>
      <w:tr w:rsidR="007B2FED" w:rsidRPr="007B2FED" w:rsidTr="008F7524">
        <w:trPr>
          <w:trHeight w:val="143"/>
        </w:trPr>
        <w:tc>
          <w:tcPr>
            <w:tcW w:w="524"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Arial" w:eastAsia="Times New Roman" w:hAnsi="Arial" w:cs="Arial"/>
                <w:b/>
                <w:sz w:val="20"/>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Arial" w:eastAsia="Times New Roman" w:hAnsi="Arial" w:cs="Arial"/>
                <w:b/>
                <w:sz w:val="20"/>
              </w:rPr>
            </w:pPr>
          </w:p>
        </w:tc>
        <w:tc>
          <w:tcPr>
            <w:tcW w:w="1021"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Arial" w:eastAsia="Times New Roman" w:hAnsi="Arial" w:cs="Arial"/>
                <w:b/>
                <w:sz w:val="20"/>
              </w:rPr>
            </w:pPr>
          </w:p>
        </w:tc>
        <w:tc>
          <w:tcPr>
            <w:tcW w:w="1630"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Arial" w:eastAsia="Times New Roman" w:hAnsi="Arial" w:cs="Arial"/>
                <w:b/>
                <w:sz w:val="20"/>
              </w:rPr>
            </w:pPr>
          </w:p>
        </w:tc>
        <w:tc>
          <w:tcPr>
            <w:tcW w:w="524" w:type="dxa"/>
            <w:vMerge/>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Arial" w:eastAsia="Times New Roman" w:hAnsi="Arial" w:cs="Arial"/>
                <w:b/>
                <w:sz w:val="20"/>
              </w:rPr>
            </w:pPr>
          </w:p>
        </w:tc>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p>
        </w:tc>
        <w:tc>
          <w:tcPr>
            <w:tcW w:w="1221" w:type="dxa"/>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вес показателя</w:t>
            </w:r>
          </w:p>
        </w:tc>
        <w:tc>
          <w:tcPr>
            <w:tcW w:w="956" w:type="dxa"/>
            <w:gridSpan w:val="2"/>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значение показателя</w:t>
            </w:r>
          </w:p>
        </w:tc>
        <w:tc>
          <w:tcPr>
            <w:tcW w:w="956" w:type="dxa"/>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вес показателя</w:t>
            </w:r>
          </w:p>
        </w:tc>
        <w:tc>
          <w:tcPr>
            <w:tcW w:w="1024" w:type="dxa"/>
            <w:tcBorders>
              <w:top w:val="single" w:sz="4" w:space="0" w:color="000000"/>
              <w:left w:val="single" w:sz="4" w:space="0" w:color="000000"/>
              <w:bottom w:val="single" w:sz="4" w:space="0" w:color="000000"/>
              <w:right w:val="single" w:sz="4" w:space="0" w:color="auto"/>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значение показателя</w:t>
            </w:r>
          </w:p>
        </w:tc>
        <w:tc>
          <w:tcPr>
            <w:tcW w:w="949" w:type="dxa"/>
            <w:gridSpan w:val="2"/>
            <w:tcBorders>
              <w:top w:val="single" w:sz="4" w:space="0" w:color="000000"/>
              <w:left w:val="single" w:sz="4" w:space="0" w:color="auto"/>
              <w:bottom w:val="single" w:sz="4" w:space="0" w:color="000000"/>
              <w:right w:val="single" w:sz="4" w:space="0" w:color="auto"/>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вес показателя</w:t>
            </w:r>
          </w:p>
        </w:tc>
        <w:tc>
          <w:tcPr>
            <w:tcW w:w="949" w:type="dxa"/>
            <w:gridSpan w:val="4"/>
            <w:tcBorders>
              <w:top w:val="single" w:sz="4" w:space="0" w:color="000000"/>
              <w:left w:val="single" w:sz="4" w:space="0" w:color="auto"/>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значение показателя</w:t>
            </w:r>
          </w:p>
        </w:tc>
      </w:tr>
      <w:tr w:rsidR="007B2FED" w:rsidRPr="007B2FED" w:rsidTr="008F7524">
        <w:trPr>
          <w:trHeight w:val="272"/>
        </w:trPr>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1</w:t>
            </w:r>
          </w:p>
        </w:tc>
        <w:tc>
          <w:tcPr>
            <w:tcW w:w="13842" w:type="dxa"/>
            <w:gridSpan w:val="20"/>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Цель. Содействие в улучшении жилищных условий граждан</w:t>
            </w:r>
          </w:p>
        </w:tc>
      </w:tr>
      <w:tr w:rsidR="007B2FED" w:rsidRPr="007B2FED" w:rsidTr="008F7524">
        <w:trPr>
          <w:trHeight w:val="3188"/>
        </w:trPr>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 xml:space="preserve">Целевой показатель 1. Доля молодых семей, улучшивших жилищные условия за счет полученных социальных выплат, из общего количества молодых семей, состоящих на учете нуждающихся в улучшении жилищных </w:t>
            </w:r>
            <w:r w:rsidRPr="007B2FED">
              <w:rPr>
                <w:rFonts w:ascii="Arial" w:eastAsia="Times New Roman" w:hAnsi="Arial" w:cs="Arial"/>
                <w:b/>
                <w:sz w:val="20"/>
              </w:rPr>
              <w:lastRenderedPageBreak/>
              <w:t>условий</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lastRenderedPageBreak/>
              <w:t>%</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Расчетное значение показателя в соответствии с приложением 3 к Программе</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4,76</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4,58</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6,11</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2,39</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5,26</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3,16</w:t>
            </w:r>
          </w:p>
        </w:tc>
        <w:tc>
          <w:tcPr>
            <w:tcW w:w="1221" w:type="dxa"/>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х</w:t>
            </w:r>
          </w:p>
        </w:tc>
        <w:tc>
          <w:tcPr>
            <w:tcW w:w="956" w:type="dxa"/>
            <w:gridSpan w:val="2"/>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1,80</w:t>
            </w:r>
          </w:p>
        </w:tc>
        <w:tc>
          <w:tcPr>
            <w:tcW w:w="956" w:type="dxa"/>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х</w:t>
            </w:r>
          </w:p>
        </w:tc>
        <w:tc>
          <w:tcPr>
            <w:tcW w:w="1080" w:type="dxa"/>
            <w:gridSpan w:val="2"/>
            <w:tcBorders>
              <w:top w:val="single" w:sz="4" w:space="0" w:color="000000"/>
              <w:left w:val="single" w:sz="4" w:space="0" w:color="000000"/>
              <w:bottom w:val="single" w:sz="4" w:space="0" w:color="000000"/>
              <w:right w:val="single" w:sz="4" w:space="0" w:color="auto"/>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5,79</w:t>
            </w:r>
          </w:p>
        </w:tc>
        <w:tc>
          <w:tcPr>
            <w:tcW w:w="967" w:type="dxa"/>
            <w:gridSpan w:val="2"/>
            <w:tcBorders>
              <w:top w:val="single" w:sz="4" w:space="0" w:color="000000"/>
              <w:left w:val="single" w:sz="4" w:space="0" w:color="000000"/>
              <w:bottom w:val="single" w:sz="4" w:space="0" w:color="000000"/>
              <w:right w:val="single" w:sz="4" w:space="0" w:color="auto"/>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х</w:t>
            </w:r>
          </w:p>
        </w:tc>
        <w:tc>
          <w:tcPr>
            <w:tcW w:w="875" w:type="dxa"/>
            <w:gridSpan w:val="3"/>
            <w:tcBorders>
              <w:top w:val="single" w:sz="4" w:space="0" w:color="000000"/>
              <w:left w:val="single" w:sz="4" w:space="0" w:color="auto"/>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5,79</w:t>
            </w:r>
          </w:p>
        </w:tc>
      </w:tr>
      <w:tr w:rsidR="007B2FED" w:rsidRPr="007B2FED" w:rsidTr="008F7524">
        <w:trPr>
          <w:trHeight w:val="143"/>
        </w:trPr>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Целевой показатель 2. Доля семей пенсионеров, реализовавших гарантийные письма, из общего количества семей пенсионеров, состоящих в очередности на получение социальных выплат в соответствии с федеральным законодательством</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Расчетное значение показателя в соответствии с приложением 3 к Программе</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0,64</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0,57</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0,50</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0,55</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0,39</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0,34</w:t>
            </w:r>
          </w:p>
        </w:tc>
        <w:tc>
          <w:tcPr>
            <w:tcW w:w="1221" w:type="dxa"/>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х</w:t>
            </w:r>
          </w:p>
        </w:tc>
        <w:tc>
          <w:tcPr>
            <w:tcW w:w="956" w:type="dxa"/>
            <w:gridSpan w:val="2"/>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0,45</w:t>
            </w:r>
          </w:p>
        </w:tc>
        <w:tc>
          <w:tcPr>
            <w:tcW w:w="956" w:type="dxa"/>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х</w:t>
            </w:r>
          </w:p>
        </w:tc>
        <w:tc>
          <w:tcPr>
            <w:tcW w:w="1080" w:type="dxa"/>
            <w:gridSpan w:val="2"/>
            <w:tcBorders>
              <w:top w:val="single" w:sz="4" w:space="0" w:color="000000"/>
              <w:left w:val="single" w:sz="4" w:space="0" w:color="000000"/>
              <w:bottom w:val="single" w:sz="4" w:space="0" w:color="000000"/>
              <w:right w:val="single" w:sz="4" w:space="0" w:color="auto"/>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0,34</w:t>
            </w:r>
          </w:p>
        </w:tc>
        <w:tc>
          <w:tcPr>
            <w:tcW w:w="967" w:type="dxa"/>
            <w:gridSpan w:val="2"/>
            <w:tcBorders>
              <w:top w:val="single" w:sz="4" w:space="0" w:color="000000"/>
              <w:left w:val="single" w:sz="4" w:space="0" w:color="auto"/>
              <w:bottom w:val="single" w:sz="4" w:space="0" w:color="000000"/>
              <w:right w:val="single" w:sz="4" w:space="0" w:color="auto"/>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х</w:t>
            </w:r>
          </w:p>
        </w:tc>
        <w:tc>
          <w:tcPr>
            <w:tcW w:w="875" w:type="dxa"/>
            <w:gridSpan w:val="3"/>
            <w:tcBorders>
              <w:top w:val="single" w:sz="4" w:space="0" w:color="000000"/>
              <w:left w:val="single" w:sz="4" w:space="0" w:color="auto"/>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0,34</w:t>
            </w:r>
          </w:p>
        </w:tc>
      </w:tr>
      <w:tr w:rsidR="007B2FED" w:rsidRPr="007B2FED" w:rsidTr="008F7524">
        <w:trPr>
          <w:trHeight w:val="143"/>
        </w:trPr>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 xml:space="preserve">Целевой показатель 3. Доля семей, которым оказано содействие в предоставлении мер социальной поддержки в </w:t>
            </w:r>
            <w:r w:rsidRPr="007B2FED">
              <w:rPr>
                <w:rFonts w:ascii="Arial" w:eastAsia="Times New Roman" w:hAnsi="Arial" w:cs="Arial"/>
                <w:b/>
                <w:sz w:val="20"/>
              </w:rPr>
              <w:lastRenderedPageBreak/>
              <w:t>рамках мероприятия по переселению граждан из не предназначенных для проживания строений</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lastRenderedPageBreak/>
              <w:t>%</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Расчетное значение показателя в соответствии с приложением 3 к Программе</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х</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х</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50,00</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83,33</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p>
        </w:tc>
        <w:tc>
          <w:tcPr>
            <w:tcW w:w="1221" w:type="dxa"/>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х</w:t>
            </w:r>
          </w:p>
        </w:tc>
        <w:tc>
          <w:tcPr>
            <w:tcW w:w="956" w:type="dxa"/>
            <w:gridSpan w:val="2"/>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100,00</w:t>
            </w:r>
          </w:p>
        </w:tc>
        <w:tc>
          <w:tcPr>
            <w:tcW w:w="956" w:type="dxa"/>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p>
        </w:tc>
        <w:tc>
          <w:tcPr>
            <w:tcW w:w="1080" w:type="dxa"/>
            <w:gridSpan w:val="2"/>
            <w:tcBorders>
              <w:top w:val="single" w:sz="4" w:space="0" w:color="000000"/>
              <w:left w:val="single" w:sz="4" w:space="0" w:color="000000"/>
              <w:bottom w:val="single" w:sz="4" w:space="0" w:color="000000"/>
              <w:right w:val="single" w:sz="4" w:space="0" w:color="auto"/>
            </w:tcBorders>
          </w:tcPr>
          <w:p w:rsidR="007B2FED" w:rsidRPr="007B2FED" w:rsidRDefault="007B2FED" w:rsidP="007B2FED">
            <w:pPr>
              <w:spacing w:after="0" w:line="240" w:lineRule="auto"/>
              <w:jc w:val="center"/>
              <w:rPr>
                <w:rFonts w:ascii="Arial" w:eastAsia="Times New Roman" w:hAnsi="Arial" w:cs="Arial"/>
                <w:b/>
                <w:sz w:val="20"/>
              </w:rPr>
            </w:pPr>
          </w:p>
        </w:tc>
        <w:tc>
          <w:tcPr>
            <w:tcW w:w="967" w:type="dxa"/>
            <w:gridSpan w:val="2"/>
            <w:tcBorders>
              <w:top w:val="single" w:sz="4" w:space="0" w:color="000000"/>
              <w:left w:val="single" w:sz="4" w:space="0" w:color="auto"/>
              <w:bottom w:val="single" w:sz="4" w:space="0" w:color="000000"/>
              <w:right w:val="single" w:sz="4" w:space="0" w:color="auto"/>
            </w:tcBorders>
          </w:tcPr>
          <w:p w:rsidR="007B2FED" w:rsidRPr="007B2FED" w:rsidRDefault="007B2FED" w:rsidP="007B2FED">
            <w:pPr>
              <w:spacing w:after="0" w:line="240" w:lineRule="auto"/>
              <w:jc w:val="center"/>
              <w:rPr>
                <w:rFonts w:ascii="Arial" w:eastAsia="Times New Roman" w:hAnsi="Arial" w:cs="Arial"/>
                <w:b/>
                <w:sz w:val="20"/>
              </w:rPr>
            </w:pPr>
          </w:p>
        </w:tc>
        <w:tc>
          <w:tcPr>
            <w:tcW w:w="875" w:type="dxa"/>
            <w:gridSpan w:val="3"/>
            <w:tcBorders>
              <w:top w:val="single" w:sz="4" w:space="0" w:color="000000"/>
              <w:left w:val="single" w:sz="4" w:space="0" w:color="auto"/>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p>
        </w:tc>
      </w:tr>
      <w:tr w:rsidR="007B2FED" w:rsidRPr="007B2FED" w:rsidTr="008F7524">
        <w:trPr>
          <w:trHeight w:val="143"/>
        </w:trPr>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lastRenderedPageBreak/>
              <w:t>1.1</w:t>
            </w:r>
          </w:p>
        </w:tc>
        <w:tc>
          <w:tcPr>
            <w:tcW w:w="13842" w:type="dxa"/>
            <w:gridSpan w:val="20"/>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 xml:space="preserve">Задача 1. Оказание содействия в решении жилищной проблемы молодым семьям, признанным в установленном </w:t>
            </w:r>
            <w:proofErr w:type="gramStart"/>
            <w:r w:rsidRPr="007B2FED">
              <w:rPr>
                <w:rFonts w:ascii="Arial" w:eastAsia="Times New Roman" w:hAnsi="Arial" w:cs="Arial"/>
                <w:b/>
                <w:sz w:val="20"/>
              </w:rPr>
              <w:t>порядке</w:t>
            </w:r>
            <w:proofErr w:type="gramEnd"/>
            <w:r w:rsidRPr="007B2FED">
              <w:rPr>
                <w:rFonts w:ascii="Arial" w:eastAsia="Times New Roman" w:hAnsi="Arial" w:cs="Arial"/>
                <w:b/>
                <w:sz w:val="20"/>
              </w:rPr>
              <w:t xml:space="preserve"> нуждающимися в улучшении жилищных условий</w:t>
            </w:r>
          </w:p>
        </w:tc>
      </w:tr>
      <w:tr w:rsidR="007B2FED" w:rsidRPr="007B2FED" w:rsidTr="008F7524">
        <w:trPr>
          <w:trHeight w:val="143"/>
        </w:trPr>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1.1.1</w:t>
            </w:r>
          </w:p>
        </w:tc>
        <w:tc>
          <w:tcPr>
            <w:tcW w:w="13842" w:type="dxa"/>
            <w:gridSpan w:val="20"/>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Подпрограмма «Обеспечение жильем молодых семей Таймырского Долгано-Ненецкого муниципального района»</w:t>
            </w:r>
          </w:p>
        </w:tc>
      </w:tr>
      <w:tr w:rsidR="007B2FED" w:rsidRPr="007B2FED" w:rsidTr="008F7524">
        <w:trPr>
          <w:trHeight w:val="143"/>
        </w:trPr>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Количество молодых семей, улучшивших жилищные условия</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семей</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Отчет «Сведения о ходе реализации мероприятий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соответствии с письмом Минстроя России № АБ/02-03-641 от 25.03.2022г. (ежеквартально)</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10</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13</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14</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5</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10</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6</w:t>
            </w:r>
          </w:p>
        </w:tc>
        <w:tc>
          <w:tcPr>
            <w:tcW w:w="1221" w:type="dxa"/>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0,30</w:t>
            </w:r>
          </w:p>
        </w:tc>
        <w:tc>
          <w:tcPr>
            <w:tcW w:w="956" w:type="dxa"/>
            <w:gridSpan w:val="2"/>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6</w:t>
            </w:r>
          </w:p>
        </w:tc>
        <w:tc>
          <w:tcPr>
            <w:tcW w:w="956" w:type="dxa"/>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lang w:val="en-US"/>
              </w:rPr>
              <w:t>0</w:t>
            </w:r>
            <w:r w:rsidRPr="007B2FED">
              <w:rPr>
                <w:rFonts w:ascii="Arial" w:eastAsia="Times New Roman" w:hAnsi="Arial" w:cs="Arial"/>
                <w:b/>
                <w:sz w:val="20"/>
              </w:rPr>
              <w:t>,40</w:t>
            </w:r>
          </w:p>
        </w:tc>
        <w:tc>
          <w:tcPr>
            <w:tcW w:w="1080" w:type="dxa"/>
            <w:gridSpan w:val="2"/>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11</w:t>
            </w:r>
          </w:p>
        </w:tc>
        <w:tc>
          <w:tcPr>
            <w:tcW w:w="1051" w:type="dxa"/>
            <w:gridSpan w:val="3"/>
            <w:tcBorders>
              <w:top w:val="single" w:sz="4" w:space="0" w:color="auto"/>
              <w:bottom w:val="single" w:sz="4" w:space="0" w:color="auto"/>
              <w:right w:val="single" w:sz="4" w:space="0" w:color="auto"/>
            </w:tcBorders>
            <w:shd w:val="clear" w:color="auto" w:fill="auto"/>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0,40</w:t>
            </w:r>
          </w:p>
        </w:tc>
        <w:tc>
          <w:tcPr>
            <w:tcW w:w="791" w:type="dxa"/>
            <w:gridSpan w:val="2"/>
            <w:tcBorders>
              <w:top w:val="single" w:sz="4" w:space="0" w:color="auto"/>
              <w:bottom w:val="single" w:sz="4" w:space="0" w:color="auto"/>
              <w:right w:val="single" w:sz="4" w:space="0" w:color="auto"/>
            </w:tcBorders>
            <w:shd w:val="clear" w:color="auto" w:fill="auto"/>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11</w:t>
            </w:r>
          </w:p>
        </w:tc>
      </w:tr>
      <w:tr w:rsidR="007B2FED" w:rsidRPr="007B2FED" w:rsidTr="008F7524">
        <w:trPr>
          <w:trHeight w:val="143"/>
        </w:trPr>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p>
        </w:tc>
        <w:tc>
          <w:tcPr>
            <w:tcW w:w="13842" w:type="dxa"/>
            <w:gridSpan w:val="20"/>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Задача 2. Оказание содействия в предоставлении мер социальной поддержки при переселении пенсионеров из районов Крайнего Севера</w:t>
            </w:r>
          </w:p>
        </w:tc>
      </w:tr>
      <w:tr w:rsidR="007B2FED" w:rsidRPr="007B2FED" w:rsidTr="008F7524">
        <w:trPr>
          <w:trHeight w:val="143"/>
        </w:trPr>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1.2.1</w:t>
            </w:r>
          </w:p>
        </w:tc>
        <w:tc>
          <w:tcPr>
            <w:tcW w:w="13842" w:type="dxa"/>
            <w:gridSpan w:val="20"/>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Отдельное мероприятие 1 «Предоставление социальных выплат пенсионерам, выезжающим за пределы Таймырского Долгано-Ненецкого муниципального района, на приобретение (строительство) жилья в пределах Российской Федерации»</w:t>
            </w:r>
          </w:p>
        </w:tc>
      </w:tr>
      <w:tr w:rsidR="007B2FED" w:rsidRPr="007B2FED" w:rsidTr="008F7524">
        <w:trPr>
          <w:trHeight w:val="143"/>
        </w:trPr>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Количество пенсионеров, реализовавших гарантийные письма</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семей</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Отчет о реализации гарантийных писем, утвержденный приказом Министерства № 669-о от 22.12.2021г. (ежемесячно)</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9</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8</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7</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7</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5</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4</w:t>
            </w:r>
          </w:p>
        </w:tc>
        <w:tc>
          <w:tcPr>
            <w:tcW w:w="1221" w:type="dxa"/>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0,50</w:t>
            </w:r>
          </w:p>
        </w:tc>
        <w:tc>
          <w:tcPr>
            <w:tcW w:w="897" w:type="dxa"/>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5</w:t>
            </w:r>
          </w:p>
        </w:tc>
        <w:tc>
          <w:tcPr>
            <w:tcW w:w="1015" w:type="dxa"/>
            <w:gridSpan w:val="2"/>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0,60</w:t>
            </w:r>
          </w:p>
        </w:tc>
        <w:tc>
          <w:tcPr>
            <w:tcW w:w="1080" w:type="dxa"/>
            <w:gridSpan w:val="2"/>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4</w:t>
            </w:r>
          </w:p>
        </w:tc>
        <w:tc>
          <w:tcPr>
            <w:tcW w:w="1080" w:type="dxa"/>
            <w:gridSpan w:val="4"/>
            <w:tcBorders>
              <w:top w:val="single" w:sz="4" w:space="0" w:color="auto"/>
              <w:bottom w:val="single" w:sz="4" w:space="0" w:color="auto"/>
              <w:right w:val="single" w:sz="4" w:space="0" w:color="auto"/>
            </w:tcBorders>
            <w:shd w:val="clear" w:color="auto" w:fill="auto"/>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0,60</w:t>
            </w:r>
          </w:p>
        </w:tc>
        <w:tc>
          <w:tcPr>
            <w:tcW w:w="762" w:type="dxa"/>
            <w:tcBorders>
              <w:top w:val="single" w:sz="4" w:space="0" w:color="auto"/>
              <w:bottom w:val="single" w:sz="4" w:space="0" w:color="auto"/>
              <w:right w:val="single" w:sz="4" w:space="0" w:color="auto"/>
            </w:tcBorders>
            <w:shd w:val="clear" w:color="auto" w:fill="auto"/>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4</w:t>
            </w:r>
          </w:p>
        </w:tc>
      </w:tr>
      <w:tr w:rsidR="007B2FED" w:rsidRPr="007B2FED" w:rsidTr="008F7524">
        <w:trPr>
          <w:trHeight w:val="143"/>
        </w:trPr>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1.3.</w:t>
            </w:r>
          </w:p>
        </w:tc>
        <w:tc>
          <w:tcPr>
            <w:tcW w:w="13842" w:type="dxa"/>
            <w:gridSpan w:val="20"/>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Задача 3. Оказание содействия в предоставлении мер социальной поддержки при переселении граждан из не предназначенных для проживания строений</w:t>
            </w:r>
          </w:p>
        </w:tc>
      </w:tr>
      <w:tr w:rsidR="007B2FED" w:rsidRPr="007B2FED" w:rsidTr="008F7524">
        <w:trPr>
          <w:trHeight w:val="143"/>
        </w:trPr>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1.3.1</w:t>
            </w:r>
          </w:p>
        </w:tc>
        <w:tc>
          <w:tcPr>
            <w:tcW w:w="13842" w:type="dxa"/>
            <w:gridSpan w:val="20"/>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Отдельное мероприятие 2 «Переселение граждан из не предназначенных для проживания строений»</w:t>
            </w:r>
          </w:p>
        </w:tc>
      </w:tr>
      <w:tr w:rsidR="007B2FED" w:rsidRPr="007B2FED" w:rsidTr="008F7524">
        <w:trPr>
          <w:trHeight w:val="143"/>
        </w:trPr>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Количество семей, которым оказано содействие в предоставлении мер социальной поддержки в рамках мероприятия по переселению граждан из не предназначенных для проживания строений</w:t>
            </w:r>
          </w:p>
        </w:tc>
        <w:tc>
          <w:tcPr>
            <w:tcW w:w="102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семей</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 xml:space="preserve">Отчет по форме согласно приложению № 4 </w:t>
            </w:r>
            <w:proofErr w:type="gramStart"/>
            <w:r w:rsidRPr="007B2FED">
              <w:rPr>
                <w:rFonts w:ascii="Arial" w:eastAsia="Times New Roman" w:hAnsi="Arial" w:cs="Arial"/>
                <w:b/>
                <w:sz w:val="20"/>
              </w:rPr>
              <w:t>к  Соглашению о предоставлении субсидии из бюджета Красноярского края бюджету Таймырского Долгано-Ненецкого муниципального района для предоставления социальных выплат на переселение</w:t>
            </w:r>
            <w:proofErr w:type="gramEnd"/>
            <w:r w:rsidRPr="007B2FED">
              <w:rPr>
                <w:rFonts w:ascii="Arial" w:eastAsia="Times New Roman" w:hAnsi="Arial" w:cs="Arial"/>
                <w:b/>
                <w:sz w:val="20"/>
              </w:rPr>
              <w:t xml:space="preserve"> граждан из не предназначенных для проживания строений, </w:t>
            </w:r>
            <w:r w:rsidRPr="007B2FED">
              <w:rPr>
                <w:rFonts w:ascii="Arial" w:eastAsia="Times New Roman" w:hAnsi="Arial" w:cs="Arial"/>
                <w:b/>
                <w:sz w:val="20"/>
              </w:rPr>
              <w:lastRenderedPageBreak/>
              <w:t>созданных в период промышленного освоения Сибири и Дальнего Востока (ежеквартально)</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lastRenderedPageBreak/>
              <w:t>х</w:t>
            </w:r>
          </w:p>
        </w:tc>
        <w:tc>
          <w:tcPr>
            <w:tcW w:w="52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х</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6</w:t>
            </w:r>
          </w:p>
        </w:tc>
        <w:tc>
          <w:tcPr>
            <w:tcW w:w="574"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5</w:t>
            </w:r>
          </w:p>
        </w:tc>
        <w:tc>
          <w:tcPr>
            <w:tcW w:w="53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p>
        </w:tc>
        <w:tc>
          <w:tcPr>
            <w:tcW w:w="65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Arial" w:eastAsia="Times New Roman" w:hAnsi="Arial" w:cs="Arial"/>
                <w:b/>
                <w:sz w:val="20"/>
              </w:rPr>
            </w:pPr>
          </w:p>
        </w:tc>
        <w:tc>
          <w:tcPr>
            <w:tcW w:w="1221" w:type="dxa"/>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0,20</w:t>
            </w:r>
          </w:p>
        </w:tc>
        <w:tc>
          <w:tcPr>
            <w:tcW w:w="897" w:type="dxa"/>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r w:rsidRPr="007B2FED">
              <w:rPr>
                <w:rFonts w:ascii="Arial" w:eastAsia="Times New Roman" w:hAnsi="Arial" w:cs="Arial"/>
                <w:b/>
                <w:sz w:val="20"/>
              </w:rPr>
              <w:t>1</w:t>
            </w:r>
          </w:p>
        </w:tc>
        <w:tc>
          <w:tcPr>
            <w:tcW w:w="1015" w:type="dxa"/>
            <w:gridSpan w:val="2"/>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p>
        </w:tc>
        <w:tc>
          <w:tcPr>
            <w:tcW w:w="1080" w:type="dxa"/>
            <w:gridSpan w:val="2"/>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spacing w:after="0" w:line="240" w:lineRule="auto"/>
              <w:jc w:val="center"/>
              <w:rPr>
                <w:rFonts w:ascii="Arial" w:eastAsia="Times New Roman" w:hAnsi="Arial" w:cs="Arial"/>
                <w:b/>
                <w:sz w:val="20"/>
              </w:rPr>
            </w:pPr>
          </w:p>
        </w:tc>
        <w:tc>
          <w:tcPr>
            <w:tcW w:w="1080" w:type="dxa"/>
            <w:gridSpan w:val="4"/>
            <w:tcBorders>
              <w:top w:val="single" w:sz="4" w:space="0" w:color="auto"/>
              <w:bottom w:val="single" w:sz="4" w:space="0" w:color="auto"/>
              <w:right w:val="single" w:sz="4" w:space="0" w:color="auto"/>
            </w:tcBorders>
            <w:shd w:val="clear" w:color="auto" w:fill="auto"/>
          </w:tcPr>
          <w:p w:rsidR="007B2FED" w:rsidRPr="007B2FED" w:rsidRDefault="007B2FED" w:rsidP="007B2FED">
            <w:pPr>
              <w:spacing w:after="0" w:line="240" w:lineRule="auto"/>
              <w:jc w:val="center"/>
              <w:rPr>
                <w:rFonts w:ascii="Arial" w:eastAsia="Times New Roman" w:hAnsi="Arial" w:cs="Arial"/>
                <w:b/>
                <w:sz w:val="20"/>
              </w:rPr>
            </w:pPr>
          </w:p>
        </w:tc>
        <w:tc>
          <w:tcPr>
            <w:tcW w:w="762" w:type="dxa"/>
            <w:tcBorders>
              <w:top w:val="single" w:sz="4" w:space="0" w:color="auto"/>
              <w:bottom w:val="single" w:sz="4" w:space="0" w:color="auto"/>
              <w:right w:val="single" w:sz="4" w:space="0" w:color="auto"/>
            </w:tcBorders>
            <w:shd w:val="clear" w:color="auto" w:fill="auto"/>
          </w:tcPr>
          <w:p w:rsidR="007B2FED" w:rsidRPr="007B2FED" w:rsidRDefault="007B2FED" w:rsidP="007B2FED">
            <w:pPr>
              <w:spacing w:after="0" w:line="240" w:lineRule="auto"/>
              <w:jc w:val="center"/>
              <w:rPr>
                <w:rFonts w:ascii="Arial" w:eastAsia="Times New Roman" w:hAnsi="Arial" w:cs="Arial"/>
                <w:b/>
                <w:sz w:val="20"/>
              </w:rPr>
            </w:pPr>
          </w:p>
        </w:tc>
      </w:tr>
    </w:tbl>
    <w:p w:rsidR="007B2FED" w:rsidRPr="007B2FED" w:rsidRDefault="007B2FED" w:rsidP="007B2FED">
      <w:pPr>
        <w:spacing w:after="0" w:line="240" w:lineRule="auto"/>
        <w:jc w:val="center"/>
        <w:rPr>
          <w:rFonts w:ascii="Arial" w:eastAsia="Times New Roman" w:hAnsi="Arial" w:cs="Arial"/>
          <w:b/>
          <w:sz w:val="20"/>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7B2FED" w:rsidRDefault="007B2FED" w:rsidP="00691ED0">
      <w:pPr>
        <w:pStyle w:val="ConsPlusNormal"/>
        <w:jc w:val="right"/>
        <w:outlineLvl w:val="1"/>
        <w:rPr>
          <w:rFonts w:ascii="Arial" w:hAnsi="Arial" w:cs="Arial"/>
          <w:sz w:val="24"/>
          <w:szCs w:val="24"/>
        </w:rPr>
      </w:pPr>
    </w:p>
    <w:p w:rsidR="00816837" w:rsidRPr="005B5CC1" w:rsidRDefault="00816837" w:rsidP="00691ED0">
      <w:pPr>
        <w:pStyle w:val="ConsPlusNormal"/>
        <w:jc w:val="right"/>
        <w:outlineLvl w:val="1"/>
        <w:rPr>
          <w:rFonts w:ascii="Arial" w:hAnsi="Arial" w:cs="Arial"/>
          <w:sz w:val="24"/>
          <w:szCs w:val="24"/>
        </w:rPr>
      </w:pPr>
      <w:r w:rsidRPr="005B5CC1">
        <w:rPr>
          <w:rFonts w:ascii="Arial" w:hAnsi="Arial" w:cs="Arial"/>
          <w:sz w:val="24"/>
          <w:szCs w:val="24"/>
        </w:rPr>
        <w:lastRenderedPageBreak/>
        <w:t>Приложение 1</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к муниципальной программе</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"Улучшение жилищных условий</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отдельных категорий граждан</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Таймырского Долгано-Ненецкого</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муниципального района"</w:t>
      </w:r>
    </w:p>
    <w:p w:rsidR="00643D83" w:rsidRPr="005B5CC1" w:rsidRDefault="00643D83" w:rsidP="00691ED0">
      <w:pPr>
        <w:pStyle w:val="ConsPlusTitle"/>
        <w:jc w:val="center"/>
        <w:rPr>
          <w:rFonts w:ascii="Arial" w:hAnsi="Arial" w:cs="Arial"/>
          <w:b w:val="0"/>
          <w:sz w:val="24"/>
          <w:szCs w:val="24"/>
        </w:rPr>
      </w:pPr>
      <w:bookmarkStart w:id="2" w:name="P355"/>
      <w:bookmarkEnd w:id="2"/>
    </w:p>
    <w:p w:rsidR="007B2FED" w:rsidRPr="00A2637F" w:rsidRDefault="007B2FED" w:rsidP="007B2FED">
      <w:pPr>
        <w:spacing w:after="0" w:line="240" w:lineRule="auto"/>
        <w:jc w:val="center"/>
        <w:rPr>
          <w:rFonts w:ascii="Arial" w:eastAsia="Times New Roman" w:hAnsi="Arial" w:cs="Arial"/>
          <w:b/>
          <w:sz w:val="20"/>
        </w:rPr>
      </w:pPr>
      <w:r w:rsidRPr="00A2637F">
        <w:rPr>
          <w:rFonts w:ascii="Arial" w:eastAsia="Times New Roman" w:hAnsi="Arial" w:cs="Arial"/>
          <w:b/>
          <w:sz w:val="20"/>
        </w:rPr>
        <w:t>ИНФОРМАЦИЯ</w:t>
      </w:r>
    </w:p>
    <w:p w:rsidR="007B2FED" w:rsidRPr="00A2637F" w:rsidRDefault="007B2FED" w:rsidP="007B2FED">
      <w:pPr>
        <w:spacing w:after="0" w:line="240" w:lineRule="auto"/>
        <w:jc w:val="center"/>
        <w:rPr>
          <w:rFonts w:ascii="Arial" w:eastAsia="Times New Roman" w:hAnsi="Arial" w:cs="Arial"/>
          <w:b/>
          <w:sz w:val="20"/>
        </w:rPr>
      </w:pPr>
      <w:r w:rsidRPr="00A2637F">
        <w:rPr>
          <w:rFonts w:ascii="Arial" w:eastAsia="Times New Roman" w:hAnsi="Arial" w:cs="Arial"/>
          <w:b/>
          <w:sz w:val="20"/>
        </w:rPr>
        <w:t xml:space="preserve">О РАСПРЕДЕЛЕНИИ ПЛАНИРУЕМЫХ РАСХОДОВ ПО </w:t>
      </w:r>
      <w:proofErr w:type="gramStart"/>
      <w:r w:rsidRPr="00A2637F">
        <w:rPr>
          <w:rFonts w:ascii="Arial" w:eastAsia="Times New Roman" w:hAnsi="Arial" w:cs="Arial"/>
          <w:b/>
          <w:sz w:val="20"/>
        </w:rPr>
        <w:t>ОТДЕЛЬНЫМ</w:t>
      </w:r>
      <w:proofErr w:type="gramEnd"/>
    </w:p>
    <w:p w:rsidR="007B2FED" w:rsidRPr="00A2637F" w:rsidRDefault="007B2FED" w:rsidP="007B2FED">
      <w:pPr>
        <w:spacing w:after="0" w:line="240" w:lineRule="auto"/>
        <w:jc w:val="center"/>
        <w:rPr>
          <w:rFonts w:ascii="Arial" w:eastAsia="Times New Roman" w:hAnsi="Arial" w:cs="Arial"/>
          <w:b/>
          <w:sz w:val="20"/>
        </w:rPr>
      </w:pPr>
      <w:r w:rsidRPr="00A2637F">
        <w:rPr>
          <w:rFonts w:ascii="Arial" w:eastAsia="Times New Roman" w:hAnsi="Arial" w:cs="Arial"/>
          <w:b/>
          <w:sz w:val="20"/>
        </w:rPr>
        <w:t xml:space="preserve">МЕРОПРИЯТИЯМ МУНИЦИПАЛЬНОЙ ПРОГРАММЫ </w:t>
      </w:r>
      <w:proofErr w:type="gramStart"/>
      <w:r w:rsidRPr="00A2637F">
        <w:rPr>
          <w:rFonts w:ascii="Arial" w:eastAsia="Times New Roman" w:hAnsi="Arial" w:cs="Arial"/>
          <w:b/>
          <w:sz w:val="20"/>
        </w:rPr>
        <w:t>ТАЙМЫРСКОГО</w:t>
      </w:r>
      <w:proofErr w:type="gramEnd"/>
    </w:p>
    <w:p w:rsidR="007B2FED" w:rsidRPr="00A2637F" w:rsidRDefault="007B2FED" w:rsidP="007B2FED">
      <w:pPr>
        <w:spacing w:after="0" w:line="240" w:lineRule="auto"/>
        <w:jc w:val="center"/>
        <w:rPr>
          <w:rFonts w:ascii="Arial" w:eastAsia="Times New Roman" w:hAnsi="Arial" w:cs="Arial"/>
          <w:b/>
          <w:sz w:val="20"/>
        </w:rPr>
      </w:pPr>
      <w:r w:rsidRPr="00A2637F">
        <w:rPr>
          <w:rFonts w:ascii="Arial" w:eastAsia="Times New Roman" w:hAnsi="Arial" w:cs="Arial"/>
          <w:b/>
          <w:sz w:val="20"/>
        </w:rPr>
        <w:t>ДОЛГАНО-НЕНЕЦКОГО МУНИЦИПАЛЬНОГО РАЙОНА, ПОДПРОГРАММЕ</w:t>
      </w:r>
    </w:p>
    <w:p w:rsidR="007B2FED" w:rsidRPr="00A2637F" w:rsidRDefault="007B2FED" w:rsidP="007B2FED">
      <w:pPr>
        <w:spacing w:after="0" w:line="240" w:lineRule="auto"/>
        <w:jc w:val="center"/>
        <w:rPr>
          <w:rFonts w:ascii="Arial" w:eastAsia="Times New Roman" w:hAnsi="Arial" w:cs="Arial"/>
          <w:b/>
          <w:sz w:val="20"/>
        </w:rPr>
      </w:pPr>
      <w:r w:rsidRPr="00A2637F">
        <w:rPr>
          <w:rFonts w:ascii="Arial" w:eastAsia="Times New Roman" w:hAnsi="Arial" w:cs="Arial"/>
          <w:b/>
          <w:sz w:val="20"/>
        </w:rPr>
        <w:t xml:space="preserve">МУНИЦИПАЛЬНОЙ ПРОГРАММЫ </w:t>
      </w:r>
      <w:proofErr w:type="gramStart"/>
      <w:r w:rsidRPr="00A2637F">
        <w:rPr>
          <w:rFonts w:ascii="Arial" w:eastAsia="Times New Roman" w:hAnsi="Arial" w:cs="Arial"/>
          <w:b/>
          <w:sz w:val="20"/>
        </w:rPr>
        <w:t>ТАЙМЫРСКОГО</w:t>
      </w:r>
      <w:proofErr w:type="gramEnd"/>
      <w:r w:rsidRPr="00A2637F">
        <w:rPr>
          <w:rFonts w:ascii="Arial" w:eastAsia="Times New Roman" w:hAnsi="Arial" w:cs="Arial"/>
          <w:b/>
          <w:sz w:val="20"/>
        </w:rPr>
        <w:t xml:space="preserve"> ДОЛГАНО-НЕНЕЦКОГО</w:t>
      </w:r>
    </w:p>
    <w:p w:rsidR="007B2FED" w:rsidRPr="00A2637F" w:rsidRDefault="007B2FED" w:rsidP="007B2FED">
      <w:pPr>
        <w:spacing w:after="0" w:line="240" w:lineRule="auto"/>
        <w:jc w:val="center"/>
        <w:rPr>
          <w:rFonts w:ascii="Arial" w:eastAsia="Times New Roman" w:hAnsi="Arial" w:cs="Arial"/>
          <w:sz w:val="20"/>
        </w:rPr>
      </w:pPr>
      <w:r w:rsidRPr="00A2637F">
        <w:rPr>
          <w:rFonts w:ascii="Arial" w:eastAsia="Times New Roman" w:hAnsi="Arial" w:cs="Arial"/>
          <w:b/>
          <w:sz w:val="20"/>
        </w:rPr>
        <w:t>МУНИЦИПАЛЬНОГО РАЙОНА</w:t>
      </w:r>
    </w:p>
    <w:p w:rsidR="007B2FED" w:rsidRPr="007B2FED" w:rsidRDefault="007B2FED" w:rsidP="007B2FED">
      <w:pPr>
        <w:spacing w:after="0" w:line="240" w:lineRule="auto"/>
        <w:jc w:val="center"/>
        <w:rPr>
          <w:rFonts w:ascii="Times New Roman" w:eastAsia="Times New Roman" w:hAnsi="Times New Roman" w:cs="Times New Roman"/>
          <w:sz w:val="20"/>
        </w:rPr>
      </w:pPr>
    </w:p>
    <w:tbl>
      <w:tblPr>
        <w:tblW w:w="15461" w:type="dxa"/>
        <w:tblInd w:w="52" w:type="dxa"/>
        <w:tblCellMar>
          <w:left w:w="10" w:type="dxa"/>
          <w:right w:w="10" w:type="dxa"/>
        </w:tblCellMar>
        <w:tblLook w:val="04A0" w:firstRow="1" w:lastRow="0" w:firstColumn="1" w:lastColumn="0" w:noHBand="0" w:noVBand="1"/>
      </w:tblPr>
      <w:tblGrid>
        <w:gridCol w:w="1296"/>
        <w:gridCol w:w="1445"/>
        <w:gridCol w:w="1428"/>
        <w:gridCol w:w="549"/>
        <w:gridCol w:w="482"/>
        <w:gridCol w:w="1025"/>
        <w:gridCol w:w="442"/>
        <w:gridCol w:w="949"/>
        <w:gridCol w:w="949"/>
        <w:gridCol w:w="949"/>
        <w:gridCol w:w="1026"/>
        <w:gridCol w:w="1026"/>
        <w:gridCol w:w="1026"/>
        <w:gridCol w:w="930"/>
        <w:gridCol w:w="845"/>
        <w:gridCol w:w="1094"/>
      </w:tblGrid>
      <w:tr w:rsidR="007B2FED" w:rsidRPr="007B2FED" w:rsidTr="008F7524">
        <w:trPr>
          <w:trHeight w:val="296"/>
        </w:trPr>
        <w:tc>
          <w:tcPr>
            <w:tcW w:w="12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Статус (муниципальная программа, подпрограмма)</w:t>
            </w:r>
          </w:p>
        </w:tc>
        <w:tc>
          <w:tcPr>
            <w:tcW w:w="14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Наименование программы, подпрограммы, мероприятия</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Наименование ГРБС</w:t>
            </w:r>
          </w:p>
        </w:tc>
        <w:tc>
          <w:tcPr>
            <w:tcW w:w="2498" w:type="dxa"/>
            <w:gridSpan w:val="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Код бюджетной классификации</w:t>
            </w:r>
          </w:p>
        </w:tc>
        <w:tc>
          <w:tcPr>
            <w:tcW w:w="8794" w:type="dxa"/>
            <w:gridSpan w:val="9"/>
            <w:tcBorders>
              <w:top w:val="single" w:sz="4" w:space="0" w:color="000000"/>
              <w:left w:val="single" w:sz="4" w:space="0" w:color="000000"/>
              <w:bottom w:val="single" w:sz="4" w:space="0" w:color="000000"/>
              <w:right w:val="single" w:sz="4" w:space="0" w:color="000000"/>
            </w:tcBorders>
            <w:shd w:val="clear" w:color="000000" w:fill="FFFFFF"/>
          </w:tcPr>
          <w:p w:rsidR="007B2FED" w:rsidRPr="007B2FED" w:rsidRDefault="007B2FED" w:rsidP="007B2FED">
            <w:pPr>
              <w:spacing w:after="0" w:line="240" w:lineRule="auto"/>
              <w:jc w:val="center"/>
              <w:rPr>
                <w:rFonts w:ascii="Times New Roman" w:eastAsia="Times New Roman" w:hAnsi="Times New Roman" w:cs="Times New Roman"/>
                <w:sz w:val="16"/>
                <w:szCs w:val="16"/>
              </w:rPr>
            </w:pPr>
            <w:r w:rsidRPr="007B2FED">
              <w:rPr>
                <w:rFonts w:ascii="Times New Roman" w:eastAsia="Times New Roman" w:hAnsi="Times New Roman" w:cs="Times New Roman"/>
                <w:sz w:val="16"/>
                <w:szCs w:val="16"/>
              </w:rPr>
              <w:t>Расходы (тыс. руб.), годы</w:t>
            </w:r>
          </w:p>
        </w:tc>
      </w:tr>
      <w:tr w:rsidR="007B2FED" w:rsidRPr="007B2FED" w:rsidTr="008F7524">
        <w:trPr>
          <w:trHeight w:val="92"/>
        </w:trPr>
        <w:tc>
          <w:tcPr>
            <w:tcW w:w="129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rPr>
                <w:rFonts w:ascii="Calibri" w:eastAsia="Calibri" w:hAnsi="Calibri" w:cs="Calibri"/>
                <w:sz w:val="16"/>
                <w:szCs w:val="16"/>
              </w:rPr>
            </w:pP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rPr>
                <w:rFonts w:ascii="Calibri" w:eastAsia="Calibri" w:hAnsi="Calibri" w:cs="Calibri"/>
                <w:sz w:val="16"/>
                <w:szCs w:val="16"/>
              </w:rPr>
            </w:pPr>
          </w:p>
        </w:tc>
        <w:tc>
          <w:tcPr>
            <w:tcW w:w="142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rPr>
                <w:rFonts w:ascii="Calibri" w:eastAsia="Calibri" w:hAnsi="Calibri" w:cs="Calibri"/>
                <w:sz w:val="16"/>
                <w:szCs w:val="16"/>
              </w:rPr>
            </w:pPr>
          </w:p>
        </w:tc>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ГРБС</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proofErr w:type="spellStart"/>
            <w:r w:rsidRPr="007B2FED">
              <w:rPr>
                <w:rFonts w:ascii="Times New Roman" w:eastAsia="Times New Roman" w:hAnsi="Times New Roman" w:cs="Times New Roman"/>
                <w:sz w:val="16"/>
                <w:szCs w:val="16"/>
              </w:rPr>
              <w:t>Рз</w:t>
            </w:r>
            <w:proofErr w:type="spellEnd"/>
            <w:r w:rsidRPr="007B2FED">
              <w:rPr>
                <w:rFonts w:ascii="Times New Roman" w:eastAsia="Times New Roman" w:hAnsi="Times New Roman" w:cs="Times New Roman"/>
                <w:sz w:val="16"/>
                <w:szCs w:val="16"/>
              </w:rPr>
              <w:t xml:space="preserve"> </w:t>
            </w:r>
            <w:proofErr w:type="spellStart"/>
            <w:proofErr w:type="gramStart"/>
            <w:r w:rsidRPr="007B2FED">
              <w:rPr>
                <w:rFonts w:ascii="Times New Roman" w:eastAsia="Times New Roman" w:hAnsi="Times New Roman" w:cs="Times New Roman"/>
                <w:sz w:val="16"/>
                <w:szCs w:val="16"/>
              </w:rPr>
              <w:t>Пр</w:t>
            </w:r>
            <w:proofErr w:type="spellEnd"/>
            <w:proofErr w:type="gramEnd"/>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ЦСР</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ВР</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2019</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2020</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2021</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2022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2023</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Times New Roman" w:eastAsia="Times New Roman" w:hAnsi="Times New Roman" w:cs="Times New Roman"/>
                <w:sz w:val="16"/>
                <w:szCs w:val="16"/>
              </w:rPr>
            </w:pPr>
            <w:r w:rsidRPr="007B2FED">
              <w:rPr>
                <w:rFonts w:ascii="Times New Roman" w:eastAsia="Times New Roman" w:hAnsi="Times New Roman" w:cs="Times New Roman"/>
                <w:sz w:val="16"/>
                <w:szCs w:val="16"/>
              </w:rPr>
              <w:t>2024</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7B2FED" w:rsidRPr="007B2FED" w:rsidRDefault="007B2FED" w:rsidP="007B2FED">
            <w:pPr>
              <w:spacing w:after="0" w:line="240" w:lineRule="auto"/>
              <w:jc w:val="center"/>
              <w:rPr>
                <w:rFonts w:ascii="Times New Roman" w:eastAsia="Times New Roman" w:hAnsi="Times New Roman" w:cs="Times New Roman"/>
                <w:sz w:val="16"/>
                <w:szCs w:val="16"/>
                <w:lang w:val="en-US"/>
              </w:rPr>
            </w:pPr>
          </w:p>
          <w:p w:rsidR="007B2FED" w:rsidRPr="007B2FED" w:rsidRDefault="007B2FED" w:rsidP="007B2FED">
            <w:pPr>
              <w:spacing w:after="0" w:line="240" w:lineRule="auto"/>
              <w:jc w:val="center"/>
              <w:rPr>
                <w:rFonts w:ascii="Times New Roman" w:eastAsia="Times New Roman" w:hAnsi="Times New Roman" w:cs="Times New Roman"/>
                <w:sz w:val="16"/>
                <w:szCs w:val="16"/>
                <w:lang w:val="en-US"/>
              </w:rPr>
            </w:pPr>
            <w:r w:rsidRPr="007B2FED">
              <w:rPr>
                <w:rFonts w:ascii="Times New Roman" w:eastAsia="Times New Roman" w:hAnsi="Times New Roman" w:cs="Times New Roman"/>
                <w:sz w:val="16"/>
                <w:szCs w:val="16"/>
                <w:lang w:val="en-US"/>
              </w:rPr>
              <w:t>2025</w:t>
            </w:r>
          </w:p>
          <w:p w:rsidR="007B2FED" w:rsidRPr="007B2FED" w:rsidRDefault="007B2FED" w:rsidP="007B2FED">
            <w:pPr>
              <w:spacing w:after="0" w:line="240" w:lineRule="auto"/>
              <w:jc w:val="center"/>
              <w:rPr>
                <w:rFonts w:ascii="Times New Roman" w:eastAsia="Times New Roman" w:hAnsi="Times New Roman" w:cs="Times New Roman"/>
                <w:sz w:val="16"/>
                <w:szCs w:val="16"/>
                <w:lang w:val="en-US"/>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7B2FED" w:rsidRPr="007B2FED" w:rsidRDefault="007B2FED" w:rsidP="007B2FED">
            <w:pPr>
              <w:spacing w:after="0" w:line="240" w:lineRule="auto"/>
              <w:jc w:val="center"/>
              <w:rPr>
                <w:rFonts w:ascii="Times New Roman" w:eastAsia="Times New Roman" w:hAnsi="Times New Roman" w:cs="Times New Roman"/>
                <w:sz w:val="16"/>
                <w:szCs w:val="16"/>
              </w:rPr>
            </w:pPr>
            <w:r w:rsidRPr="007B2FED">
              <w:rPr>
                <w:rFonts w:ascii="Times New Roman" w:eastAsia="Times New Roman" w:hAnsi="Times New Roman" w:cs="Times New Roman"/>
                <w:sz w:val="16"/>
                <w:szCs w:val="16"/>
              </w:rPr>
              <w:t>2026</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Times New Roman" w:hAnsi="Times New Roman" w:cs="Times New Roman"/>
                <w:sz w:val="16"/>
                <w:szCs w:val="16"/>
              </w:rPr>
            </w:pPr>
            <w:r w:rsidRPr="007B2FED">
              <w:rPr>
                <w:rFonts w:ascii="Times New Roman" w:eastAsia="Times New Roman" w:hAnsi="Times New Roman" w:cs="Times New Roman"/>
                <w:sz w:val="16"/>
                <w:szCs w:val="16"/>
              </w:rPr>
              <w:t>итого</w:t>
            </w:r>
          </w:p>
          <w:p w:rsidR="007B2FED" w:rsidRPr="007B2FED" w:rsidRDefault="007B2FED" w:rsidP="007B2FED">
            <w:pPr>
              <w:spacing w:after="0" w:line="240" w:lineRule="auto"/>
              <w:jc w:val="center"/>
              <w:rPr>
                <w:rFonts w:ascii="Times New Roman" w:eastAsia="Times New Roman" w:hAnsi="Times New Roman" w:cs="Times New Roman"/>
                <w:sz w:val="16"/>
                <w:szCs w:val="16"/>
              </w:rPr>
            </w:pPr>
            <w:r w:rsidRPr="007B2FED">
              <w:rPr>
                <w:rFonts w:ascii="Times New Roman" w:eastAsia="Times New Roman" w:hAnsi="Times New Roman" w:cs="Times New Roman"/>
                <w:sz w:val="16"/>
                <w:szCs w:val="16"/>
              </w:rPr>
              <w:t xml:space="preserve"> на период</w:t>
            </w:r>
          </w:p>
        </w:tc>
      </w:tr>
      <w:tr w:rsidR="007B2FED" w:rsidRPr="007B2FED" w:rsidTr="008F7524">
        <w:trPr>
          <w:trHeight w:val="265"/>
        </w:trPr>
        <w:tc>
          <w:tcPr>
            <w:tcW w:w="12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sz w:val="16"/>
                <w:szCs w:val="16"/>
              </w:rPr>
              <w:t>Муниципальная программа</w:t>
            </w:r>
          </w:p>
        </w:tc>
        <w:tc>
          <w:tcPr>
            <w:tcW w:w="14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sz w:val="16"/>
                <w:szCs w:val="16"/>
              </w:rPr>
              <w:t>Улучшение жилищных условий отдельных категорий граждан Таймырского Долгано-Ненецкого муниципального района</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sz w:val="16"/>
                <w:szCs w:val="16"/>
              </w:rPr>
              <w:t>всего расходы</w:t>
            </w:r>
          </w:p>
        </w:tc>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sz w:val="18"/>
                <w:szCs w:val="18"/>
              </w:rPr>
            </w:pPr>
            <w:r w:rsidRPr="007B2FED">
              <w:rPr>
                <w:rFonts w:ascii="Times New Roman" w:eastAsia="Times New Roman" w:hAnsi="Times New Roman" w:cs="Times New Roman"/>
                <w:sz w:val="18"/>
                <w:szCs w:val="18"/>
              </w:rPr>
              <w:t>16773,52</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sz w:val="18"/>
                <w:szCs w:val="18"/>
              </w:rPr>
            </w:pPr>
            <w:r w:rsidRPr="007B2FED">
              <w:rPr>
                <w:rFonts w:ascii="Times New Roman" w:eastAsia="Times New Roman" w:hAnsi="Times New Roman" w:cs="Times New Roman"/>
                <w:sz w:val="18"/>
                <w:szCs w:val="18"/>
              </w:rPr>
              <w:t>34040,74</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sz w:val="18"/>
                <w:szCs w:val="18"/>
              </w:rPr>
            </w:pPr>
            <w:r w:rsidRPr="007B2FED">
              <w:rPr>
                <w:rFonts w:ascii="Times New Roman" w:eastAsia="Times New Roman" w:hAnsi="Times New Roman" w:cs="Times New Roman"/>
                <w:sz w:val="18"/>
                <w:szCs w:val="18"/>
              </w:rPr>
              <w:t>26945,59</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r w:rsidRPr="007B2FED">
              <w:rPr>
                <w:rFonts w:ascii="Times New Roman" w:eastAsia="Times New Roman" w:hAnsi="Times New Roman" w:cs="Times New Roman"/>
                <w:sz w:val="18"/>
                <w:szCs w:val="18"/>
              </w:rPr>
              <w:t>20965,72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r w:rsidRPr="007B2FED">
              <w:rPr>
                <w:rFonts w:ascii="Times New Roman" w:eastAsia="Times New Roman" w:hAnsi="Times New Roman" w:cs="Times New Roman"/>
                <w:sz w:val="18"/>
                <w:szCs w:val="18"/>
              </w:rPr>
              <w:t>18922,86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r w:rsidRPr="007B2FED">
              <w:rPr>
                <w:rFonts w:ascii="Times New Roman" w:eastAsia="Times New Roman" w:hAnsi="Times New Roman" w:cs="Times New Roman"/>
                <w:sz w:val="18"/>
                <w:szCs w:val="18"/>
              </w:rPr>
              <w:t>26904,47</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r w:rsidRPr="007B2FED">
              <w:rPr>
                <w:rFonts w:ascii="Times New Roman" w:eastAsia="Times New Roman" w:hAnsi="Times New Roman" w:cs="Times New Roman"/>
                <w:sz w:val="18"/>
                <w:szCs w:val="18"/>
              </w:rPr>
              <w:t>21134,78</w:t>
            </w:r>
          </w:p>
        </w:tc>
        <w:tc>
          <w:tcPr>
            <w:tcW w:w="845" w:type="dxa"/>
            <w:tcBorders>
              <w:top w:val="single" w:sz="4" w:space="0" w:color="000000"/>
              <w:left w:val="single" w:sz="4" w:space="0" w:color="000000"/>
              <w:bottom w:val="single" w:sz="4" w:space="0" w:color="000000"/>
              <w:right w:val="single" w:sz="4" w:space="0" w:color="000000"/>
            </w:tcBorders>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r w:rsidRPr="007B2FED">
              <w:rPr>
                <w:rFonts w:ascii="Times New Roman" w:eastAsia="Times New Roman" w:hAnsi="Times New Roman" w:cs="Times New Roman"/>
                <w:sz w:val="18"/>
                <w:szCs w:val="18"/>
              </w:rPr>
              <w:t>21020,23</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r w:rsidRPr="007B2FED">
              <w:rPr>
                <w:rFonts w:ascii="Times New Roman" w:eastAsia="Times New Roman" w:hAnsi="Times New Roman" w:cs="Times New Roman"/>
                <w:sz w:val="18"/>
                <w:szCs w:val="18"/>
              </w:rPr>
              <w:t>186707,91</w:t>
            </w:r>
          </w:p>
        </w:tc>
      </w:tr>
      <w:tr w:rsidR="007B2FED" w:rsidRPr="007B2FED" w:rsidTr="008F7524">
        <w:trPr>
          <w:trHeight w:val="279"/>
        </w:trPr>
        <w:tc>
          <w:tcPr>
            <w:tcW w:w="129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i/>
                <w:sz w:val="16"/>
                <w:szCs w:val="16"/>
              </w:rPr>
              <w:t>в том числе по ГРБС:</w:t>
            </w:r>
          </w:p>
        </w:tc>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sz w:val="16"/>
                <w:szCs w:val="16"/>
              </w:rPr>
            </w:pP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sz w:val="16"/>
                <w:szCs w:val="16"/>
              </w:rPr>
            </w:pP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color w:val="000000"/>
                <w:sz w:val="16"/>
                <w:szCs w:val="16"/>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sz w:val="16"/>
                <w:szCs w:val="16"/>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sz w:val="16"/>
                <w:szCs w:val="16"/>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Times New Roman" w:eastAsia="Calibri" w:hAnsi="Times New Roman" w:cs="Times New Roman"/>
                <w:sz w:val="16"/>
                <w:szCs w:val="16"/>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Calibri" w:hAnsi="Times New Roman" w:cs="Times New Roman"/>
                <w:sz w:val="16"/>
                <w:szCs w:val="16"/>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7B2FED" w:rsidRPr="007B2FED" w:rsidRDefault="007B2FED" w:rsidP="007B2FED">
            <w:pPr>
              <w:spacing w:after="0" w:line="240" w:lineRule="auto"/>
              <w:jc w:val="center"/>
              <w:rPr>
                <w:rFonts w:ascii="Times New Roman" w:eastAsia="Times New Roman" w:hAnsi="Times New Roman" w:cs="Times New Roman"/>
                <w:sz w:val="16"/>
                <w:szCs w:val="1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Times New Roman" w:hAnsi="Times New Roman" w:cs="Times New Roman"/>
                <w:sz w:val="16"/>
                <w:szCs w:val="16"/>
                <w:highlight w:val="yellow"/>
              </w:rPr>
            </w:pPr>
          </w:p>
        </w:tc>
      </w:tr>
      <w:tr w:rsidR="007B2FED" w:rsidRPr="007B2FED" w:rsidTr="008F7524">
        <w:trPr>
          <w:trHeight w:val="947"/>
        </w:trPr>
        <w:tc>
          <w:tcPr>
            <w:tcW w:w="129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sz w:val="16"/>
                <w:szCs w:val="16"/>
              </w:rPr>
              <w:t xml:space="preserve">Администрация Таймырского Долгано-Ненецкого муниципального района  </w:t>
            </w:r>
          </w:p>
        </w:tc>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201</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sz w:val="18"/>
                <w:szCs w:val="18"/>
              </w:rPr>
            </w:pPr>
            <w:r w:rsidRPr="007B2FED">
              <w:rPr>
                <w:rFonts w:ascii="Times New Roman" w:eastAsia="Times New Roman" w:hAnsi="Times New Roman" w:cs="Times New Roman"/>
                <w:sz w:val="18"/>
                <w:szCs w:val="18"/>
              </w:rPr>
              <w:t>16773,52</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sz w:val="18"/>
                <w:szCs w:val="18"/>
              </w:rPr>
            </w:pPr>
            <w:r w:rsidRPr="007B2FED">
              <w:rPr>
                <w:rFonts w:ascii="Times New Roman" w:eastAsia="Times New Roman" w:hAnsi="Times New Roman" w:cs="Times New Roman"/>
                <w:sz w:val="18"/>
                <w:szCs w:val="18"/>
              </w:rPr>
              <w:t>34040,74</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sz w:val="18"/>
                <w:szCs w:val="18"/>
              </w:rPr>
            </w:pPr>
            <w:r w:rsidRPr="007B2FED">
              <w:rPr>
                <w:rFonts w:ascii="Times New Roman" w:eastAsia="Times New Roman" w:hAnsi="Times New Roman" w:cs="Times New Roman"/>
                <w:sz w:val="18"/>
                <w:szCs w:val="18"/>
              </w:rPr>
              <w:t>26945,59</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r w:rsidRPr="007B2FED">
              <w:rPr>
                <w:rFonts w:ascii="Times New Roman" w:eastAsia="Times New Roman" w:hAnsi="Times New Roman" w:cs="Times New Roman"/>
                <w:sz w:val="18"/>
                <w:szCs w:val="18"/>
              </w:rPr>
              <w:t>20965,72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r w:rsidRPr="007B2FED">
              <w:rPr>
                <w:rFonts w:ascii="Times New Roman" w:eastAsia="Times New Roman" w:hAnsi="Times New Roman" w:cs="Times New Roman"/>
                <w:sz w:val="18"/>
                <w:szCs w:val="18"/>
              </w:rPr>
              <w:t>18922,86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r w:rsidRPr="007B2FED">
              <w:rPr>
                <w:rFonts w:ascii="Times New Roman" w:eastAsia="Times New Roman" w:hAnsi="Times New Roman" w:cs="Times New Roman"/>
                <w:sz w:val="18"/>
                <w:szCs w:val="18"/>
              </w:rPr>
              <w:t>26904,47</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r w:rsidRPr="007B2FED">
              <w:rPr>
                <w:rFonts w:ascii="Times New Roman" w:eastAsia="Times New Roman" w:hAnsi="Times New Roman" w:cs="Times New Roman"/>
                <w:sz w:val="18"/>
                <w:szCs w:val="18"/>
              </w:rPr>
              <w:t>21134,78</w:t>
            </w:r>
          </w:p>
        </w:tc>
        <w:tc>
          <w:tcPr>
            <w:tcW w:w="845" w:type="dxa"/>
            <w:tcBorders>
              <w:top w:val="single" w:sz="4" w:space="0" w:color="000000"/>
              <w:left w:val="single" w:sz="4" w:space="0" w:color="000000"/>
              <w:bottom w:val="single" w:sz="4" w:space="0" w:color="000000"/>
              <w:right w:val="single" w:sz="4" w:space="0" w:color="000000"/>
            </w:tcBorders>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r w:rsidRPr="007B2FED">
              <w:rPr>
                <w:rFonts w:ascii="Times New Roman" w:eastAsia="Times New Roman" w:hAnsi="Times New Roman" w:cs="Times New Roman"/>
                <w:sz w:val="18"/>
                <w:szCs w:val="18"/>
              </w:rPr>
              <w:t>21020,23</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r w:rsidRPr="007B2FED">
              <w:rPr>
                <w:rFonts w:ascii="Times New Roman" w:eastAsia="Times New Roman" w:hAnsi="Times New Roman" w:cs="Times New Roman"/>
                <w:sz w:val="18"/>
                <w:szCs w:val="18"/>
              </w:rPr>
              <w:t>186707,91</w:t>
            </w:r>
          </w:p>
        </w:tc>
      </w:tr>
      <w:tr w:rsidR="007B2FED" w:rsidRPr="007B2FED" w:rsidTr="008F7524">
        <w:trPr>
          <w:trHeight w:val="255"/>
        </w:trPr>
        <w:tc>
          <w:tcPr>
            <w:tcW w:w="12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Подпрограмма</w:t>
            </w:r>
          </w:p>
        </w:tc>
        <w:tc>
          <w:tcPr>
            <w:tcW w:w="14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sz w:val="16"/>
                <w:szCs w:val="16"/>
              </w:rPr>
              <w:t>Обеспечение жильем молодых семей Таймырского Долгано-Ненецкого муниципального района</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sz w:val="16"/>
                <w:szCs w:val="16"/>
              </w:rPr>
              <w:t>всего расходы</w:t>
            </w:r>
          </w:p>
        </w:tc>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2259,22</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6672,00</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color w:val="000000"/>
                <w:sz w:val="18"/>
                <w:szCs w:val="18"/>
              </w:rPr>
            </w:pPr>
            <w:r w:rsidRPr="007B2FED">
              <w:rPr>
                <w:rFonts w:ascii="Times New Roman" w:eastAsia="Times New Roman" w:hAnsi="Times New Roman" w:cs="Times New Roman"/>
                <w:color w:val="000000"/>
                <w:sz w:val="18"/>
                <w:szCs w:val="18"/>
              </w:rPr>
              <w:t>3435,90</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6451,42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4408,56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widowControl w:val="0"/>
              <w:autoSpaceDE w:val="0"/>
              <w:autoSpaceDN w:val="0"/>
              <w:spacing w:after="0"/>
              <w:jc w:val="center"/>
              <w:rPr>
                <w:rFonts w:ascii="Times New Roman" w:eastAsia="Times New Roman" w:hAnsi="Times New Roman" w:cs="Times New Roman"/>
                <w:sz w:val="18"/>
                <w:szCs w:val="18"/>
                <w:lang w:eastAsia="en-US"/>
              </w:rPr>
            </w:pPr>
            <w:r w:rsidRPr="007B2FED">
              <w:rPr>
                <w:rFonts w:ascii="Times New Roman" w:eastAsia="Times New Roman" w:hAnsi="Times New Roman" w:cs="Times New Roman"/>
                <w:sz w:val="18"/>
                <w:szCs w:val="18"/>
                <w:lang w:eastAsia="en-US"/>
              </w:rPr>
              <w:t>5627,61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widowControl w:val="0"/>
              <w:autoSpaceDE w:val="0"/>
              <w:autoSpaceDN w:val="0"/>
              <w:spacing w:after="0"/>
              <w:jc w:val="center"/>
              <w:rPr>
                <w:rFonts w:ascii="Times New Roman" w:eastAsia="Times New Roman" w:hAnsi="Times New Roman" w:cs="Times New Roman"/>
                <w:sz w:val="18"/>
                <w:szCs w:val="18"/>
                <w:lang w:eastAsia="en-US"/>
              </w:rPr>
            </w:pPr>
            <w:r w:rsidRPr="007B2FED">
              <w:rPr>
                <w:rFonts w:ascii="Times New Roman" w:eastAsia="Times New Roman" w:hAnsi="Times New Roman" w:cs="Times New Roman"/>
                <w:sz w:val="18"/>
                <w:szCs w:val="18"/>
                <w:lang w:eastAsia="en-US"/>
              </w:rPr>
              <w:t>6620,48</w:t>
            </w:r>
          </w:p>
        </w:tc>
        <w:tc>
          <w:tcPr>
            <w:tcW w:w="845" w:type="dxa"/>
            <w:tcBorders>
              <w:top w:val="single" w:sz="4" w:space="0" w:color="000000"/>
              <w:left w:val="single" w:sz="4" w:space="0" w:color="000000"/>
              <w:bottom w:val="single" w:sz="4" w:space="0" w:color="000000"/>
              <w:right w:val="single" w:sz="4" w:space="0" w:color="000000"/>
            </w:tcBorders>
            <w:vAlign w:val="center"/>
          </w:tcPr>
          <w:p w:rsidR="007B2FED" w:rsidRPr="007B2FED" w:rsidRDefault="007B2FED" w:rsidP="007B2FED">
            <w:pPr>
              <w:widowControl w:val="0"/>
              <w:autoSpaceDE w:val="0"/>
              <w:autoSpaceDN w:val="0"/>
              <w:spacing w:after="0"/>
              <w:jc w:val="center"/>
              <w:rPr>
                <w:rFonts w:ascii="Times New Roman" w:eastAsia="Times New Roman" w:hAnsi="Times New Roman" w:cs="Times New Roman"/>
                <w:sz w:val="18"/>
                <w:szCs w:val="18"/>
                <w:lang w:eastAsia="en-US"/>
              </w:rPr>
            </w:pPr>
            <w:r w:rsidRPr="007B2FED">
              <w:rPr>
                <w:rFonts w:ascii="Times New Roman" w:eastAsia="Times New Roman" w:hAnsi="Times New Roman" w:cs="Times New Roman"/>
                <w:sz w:val="18"/>
                <w:szCs w:val="18"/>
                <w:lang w:eastAsia="en-US"/>
              </w:rPr>
              <w:t>6505,93</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r w:rsidRPr="007B2FED">
              <w:rPr>
                <w:rFonts w:ascii="Times New Roman" w:eastAsia="Times New Roman" w:hAnsi="Times New Roman" w:cs="Times New Roman"/>
                <w:sz w:val="18"/>
                <w:szCs w:val="18"/>
              </w:rPr>
              <w:t>41981,12</w:t>
            </w:r>
          </w:p>
        </w:tc>
      </w:tr>
      <w:tr w:rsidR="007B2FED" w:rsidRPr="007B2FED" w:rsidTr="008F7524">
        <w:trPr>
          <w:trHeight w:val="150"/>
        </w:trPr>
        <w:tc>
          <w:tcPr>
            <w:tcW w:w="129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i/>
                <w:sz w:val="16"/>
                <w:szCs w:val="16"/>
              </w:rPr>
              <w:t>в том числе по ГРБС:</w:t>
            </w:r>
          </w:p>
        </w:tc>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201</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sz w:val="16"/>
                <w:szCs w:val="16"/>
              </w:rPr>
            </w:pP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sz w:val="16"/>
                <w:szCs w:val="16"/>
              </w:rPr>
            </w:pP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color w:val="FF0000"/>
                <w:sz w:val="16"/>
                <w:szCs w:val="16"/>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color w:val="FF0000"/>
                <w:sz w:val="16"/>
                <w:szCs w:val="16"/>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color w:val="FF0000"/>
                <w:sz w:val="16"/>
                <w:szCs w:val="16"/>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Times New Roman" w:eastAsia="Calibri" w:hAnsi="Times New Roman" w:cs="Times New Roman"/>
                <w:color w:val="FF0000"/>
                <w:sz w:val="16"/>
                <w:szCs w:val="16"/>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Calibri" w:hAnsi="Times New Roman" w:cs="Times New Roman"/>
                <w:color w:val="FF0000"/>
                <w:sz w:val="16"/>
                <w:szCs w:val="16"/>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7B2FED" w:rsidRPr="007B2FED" w:rsidRDefault="007B2FED" w:rsidP="007B2FED">
            <w:pPr>
              <w:spacing w:after="0" w:line="240" w:lineRule="auto"/>
              <w:jc w:val="center"/>
              <w:rPr>
                <w:rFonts w:ascii="Times New Roman" w:eastAsia="Times New Roman" w:hAnsi="Times New Roman" w:cs="Times New Roman"/>
                <w:sz w:val="16"/>
                <w:szCs w:val="16"/>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Times New Roman" w:hAnsi="Times New Roman" w:cs="Times New Roman"/>
                <w:sz w:val="16"/>
                <w:szCs w:val="16"/>
              </w:rPr>
            </w:pPr>
          </w:p>
        </w:tc>
      </w:tr>
      <w:tr w:rsidR="007B2FED" w:rsidRPr="007B2FED" w:rsidTr="008F7524">
        <w:trPr>
          <w:trHeight w:val="636"/>
        </w:trPr>
        <w:tc>
          <w:tcPr>
            <w:tcW w:w="129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sz w:val="16"/>
                <w:szCs w:val="16"/>
              </w:rPr>
              <w:t xml:space="preserve">Администрация Таймырского Долгано-Ненецкого муниципального района  </w:t>
            </w:r>
          </w:p>
        </w:tc>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201</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1003</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09100L4970</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320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2259,22</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color w:val="000000"/>
                <w:sz w:val="18"/>
                <w:szCs w:val="18"/>
              </w:rPr>
            </w:pPr>
            <w:r w:rsidRPr="007B2FED">
              <w:rPr>
                <w:rFonts w:ascii="Times New Roman" w:eastAsia="Times New Roman" w:hAnsi="Times New Roman" w:cs="Times New Roman"/>
                <w:color w:val="000000"/>
                <w:sz w:val="18"/>
                <w:szCs w:val="18"/>
              </w:rPr>
              <w:t>0,00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0,00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0,00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sz w:val="18"/>
                <w:szCs w:val="18"/>
              </w:rPr>
            </w:pPr>
            <w:r w:rsidRPr="007B2FED">
              <w:rPr>
                <w:rFonts w:ascii="Times New Roman" w:eastAsia="Times New Roman" w:hAnsi="Times New Roman" w:cs="Times New Roman"/>
                <w:sz w:val="18"/>
                <w:szCs w:val="18"/>
              </w:rPr>
              <w:t>0,00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Arial" w:hAnsi="Times New Roman" w:cs="Times New Roman"/>
                <w:sz w:val="18"/>
                <w:szCs w:val="18"/>
              </w:rPr>
            </w:pPr>
            <w:r w:rsidRPr="007B2FED">
              <w:rPr>
                <w:rFonts w:ascii="Times New Roman" w:eastAsia="Times New Roman" w:hAnsi="Times New Roman" w:cs="Times New Roman"/>
                <w:sz w:val="18"/>
                <w:szCs w:val="18"/>
              </w:rPr>
              <w:t>0,00</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r w:rsidRPr="007B2FED">
              <w:rPr>
                <w:rFonts w:ascii="Times New Roman" w:eastAsia="Times New Roman" w:hAnsi="Times New Roman" w:cs="Times New Roman"/>
                <w:sz w:val="18"/>
                <w:szCs w:val="18"/>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2259,22</w:t>
            </w:r>
          </w:p>
        </w:tc>
      </w:tr>
      <w:tr w:rsidR="007B2FED" w:rsidRPr="007B2FED" w:rsidTr="008F7524">
        <w:trPr>
          <w:trHeight w:val="599"/>
        </w:trPr>
        <w:tc>
          <w:tcPr>
            <w:tcW w:w="129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2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201</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1004</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09100L4970</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320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0,00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6672,00</w:t>
            </w:r>
          </w:p>
        </w:tc>
        <w:tc>
          <w:tcPr>
            <w:tcW w:w="94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color w:val="000000"/>
                <w:sz w:val="18"/>
                <w:szCs w:val="18"/>
              </w:rPr>
            </w:pPr>
            <w:r w:rsidRPr="007B2FED">
              <w:rPr>
                <w:rFonts w:ascii="Times New Roman" w:eastAsia="Times New Roman" w:hAnsi="Times New Roman" w:cs="Times New Roman"/>
                <w:color w:val="000000"/>
                <w:sz w:val="18"/>
                <w:szCs w:val="18"/>
              </w:rPr>
              <w:t>3435,90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6451,42</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4408,56</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widowControl w:val="0"/>
              <w:autoSpaceDE w:val="0"/>
              <w:autoSpaceDN w:val="0"/>
              <w:spacing w:after="0"/>
              <w:contextualSpacing/>
              <w:jc w:val="center"/>
              <w:rPr>
                <w:rFonts w:ascii="Times New Roman" w:eastAsia="Times New Roman" w:hAnsi="Times New Roman" w:cs="Times New Roman"/>
                <w:sz w:val="18"/>
                <w:szCs w:val="18"/>
                <w:lang w:eastAsia="en-US"/>
              </w:rPr>
            </w:pPr>
            <w:r w:rsidRPr="007B2FED">
              <w:rPr>
                <w:rFonts w:ascii="Times New Roman" w:eastAsia="Times New Roman" w:hAnsi="Times New Roman" w:cs="Times New Roman"/>
                <w:sz w:val="18"/>
                <w:szCs w:val="18"/>
                <w:lang w:eastAsia="en-US"/>
              </w:rPr>
              <w:t>5627,61</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widowControl w:val="0"/>
              <w:autoSpaceDE w:val="0"/>
              <w:autoSpaceDN w:val="0"/>
              <w:spacing w:after="0"/>
              <w:contextualSpacing/>
              <w:jc w:val="center"/>
              <w:rPr>
                <w:rFonts w:ascii="Times New Roman" w:eastAsia="Times New Roman" w:hAnsi="Times New Roman" w:cs="Times New Roman"/>
                <w:sz w:val="18"/>
                <w:szCs w:val="18"/>
                <w:lang w:eastAsia="en-US"/>
              </w:rPr>
            </w:pPr>
            <w:r w:rsidRPr="007B2FED">
              <w:rPr>
                <w:rFonts w:ascii="Times New Roman" w:eastAsia="Times New Roman" w:hAnsi="Times New Roman" w:cs="Times New Roman"/>
                <w:sz w:val="18"/>
                <w:szCs w:val="18"/>
                <w:lang w:eastAsia="en-US"/>
              </w:rPr>
              <w:t>6620,48</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widowControl w:val="0"/>
              <w:autoSpaceDE w:val="0"/>
              <w:autoSpaceDN w:val="0"/>
              <w:spacing w:after="0"/>
              <w:contextualSpacing/>
              <w:jc w:val="center"/>
              <w:rPr>
                <w:rFonts w:ascii="Times New Roman" w:eastAsia="Times New Roman" w:hAnsi="Times New Roman" w:cs="Times New Roman"/>
                <w:sz w:val="18"/>
                <w:szCs w:val="18"/>
                <w:lang w:eastAsia="en-US"/>
              </w:rPr>
            </w:pPr>
            <w:r w:rsidRPr="007B2FED">
              <w:rPr>
                <w:rFonts w:ascii="Times New Roman" w:eastAsia="Times New Roman" w:hAnsi="Times New Roman" w:cs="Times New Roman"/>
                <w:sz w:val="18"/>
                <w:szCs w:val="18"/>
                <w:lang w:eastAsia="en-US"/>
              </w:rPr>
              <w:t>6505,93</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r w:rsidRPr="007B2FED">
              <w:rPr>
                <w:rFonts w:ascii="Times New Roman" w:eastAsia="Times New Roman" w:hAnsi="Times New Roman" w:cs="Times New Roman"/>
                <w:sz w:val="18"/>
                <w:szCs w:val="18"/>
              </w:rPr>
              <w:t>39721,9</w:t>
            </w:r>
          </w:p>
        </w:tc>
      </w:tr>
      <w:tr w:rsidR="007B2FED" w:rsidRPr="007B2FED" w:rsidTr="008F7524">
        <w:trPr>
          <w:trHeight w:val="333"/>
        </w:trPr>
        <w:tc>
          <w:tcPr>
            <w:tcW w:w="12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sz w:val="16"/>
                <w:szCs w:val="16"/>
              </w:rPr>
              <w:t>Отдельное мероприятие 1</w:t>
            </w:r>
          </w:p>
        </w:tc>
        <w:tc>
          <w:tcPr>
            <w:tcW w:w="14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sz w:val="16"/>
                <w:szCs w:val="16"/>
              </w:rPr>
              <w:t xml:space="preserve">Предоставление социальных выплат </w:t>
            </w:r>
            <w:r w:rsidRPr="007B2FED">
              <w:rPr>
                <w:rFonts w:ascii="Times New Roman" w:eastAsia="Times New Roman" w:hAnsi="Times New Roman" w:cs="Times New Roman"/>
                <w:sz w:val="16"/>
                <w:szCs w:val="16"/>
              </w:rPr>
              <w:lastRenderedPageBreak/>
              <w:t>пенсионерам, выезжающим за пределы Таймырского Долгано-Ненецкого муниципального района, на приобретение (строительство) жилья в пределах Российской Федерации</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sz w:val="16"/>
                <w:szCs w:val="16"/>
              </w:rPr>
              <w:lastRenderedPageBreak/>
              <w:t>всего расходы</w:t>
            </w:r>
          </w:p>
        </w:tc>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sz w:val="18"/>
                <w:szCs w:val="18"/>
              </w:rPr>
            </w:pPr>
            <w:r w:rsidRPr="007B2FED">
              <w:rPr>
                <w:rFonts w:ascii="Times New Roman" w:eastAsia="Times New Roman" w:hAnsi="Times New Roman" w:cs="Times New Roman"/>
                <w:sz w:val="18"/>
                <w:szCs w:val="18"/>
              </w:rPr>
              <w:t>14514,30</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sz w:val="18"/>
                <w:szCs w:val="18"/>
              </w:rPr>
            </w:pPr>
            <w:r w:rsidRPr="007B2FED">
              <w:rPr>
                <w:rFonts w:ascii="Times New Roman" w:eastAsia="Times New Roman" w:hAnsi="Times New Roman" w:cs="Times New Roman"/>
                <w:sz w:val="18"/>
                <w:szCs w:val="18"/>
              </w:rPr>
              <w:t>14514,30</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sz w:val="18"/>
                <w:szCs w:val="18"/>
              </w:rPr>
            </w:pPr>
            <w:r w:rsidRPr="007B2FED">
              <w:rPr>
                <w:rFonts w:ascii="Times New Roman" w:eastAsia="Times New Roman" w:hAnsi="Times New Roman" w:cs="Times New Roman"/>
                <w:sz w:val="18"/>
                <w:szCs w:val="18"/>
              </w:rPr>
              <w:t>14514,30</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color w:val="000000"/>
                <w:sz w:val="18"/>
                <w:szCs w:val="18"/>
              </w:rPr>
            </w:pPr>
            <w:r w:rsidRPr="007B2FED">
              <w:rPr>
                <w:rFonts w:ascii="Times New Roman" w:eastAsia="Times New Roman" w:hAnsi="Times New Roman" w:cs="Times New Roman"/>
                <w:color w:val="000000"/>
                <w:sz w:val="18"/>
                <w:szCs w:val="18"/>
              </w:rPr>
              <w:t>14514,30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color w:val="000000"/>
                <w:sz w:val="18"/>
                <w:szCs w:val="18"/>
              </w:rPr>
            </w:pPr>
            <w:r w:rsidRPr="007B2FED">
              <w:rPr>
                <w:rFonts w:ascii="Times New Roman" w:eastAsia="Times New Roman" w:hAnsi="Times New Roman" w:cs="Times New Roman"/>
                <w:color w:val="000000"/>
                <w:sz w:val="18"/>
                <w:szCs w:val="18"/>
              </w:rPr>
              <w:t>14514,30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color w:val="000000"/>
                <w:sz w:val="18"/>
                <w:szCs w:val="18"/>
              </w:rPr>
            </w:pPr>
            <w:r w:rsidRPr="007B2FED">
              <w:rPr>
                <w:rFonts w:ascii="Times New Roman" w:eastAsia="Arial" w:hAnsi="Times New Roman" w:cs="Times New Roman"/>
                <w:color w:val="000000"/>
                <w:sz w:val="18"/>
                <w:szCs w:val="18"/>
              </w:rPr>
              <w:t>18534,80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Arial" w:hAnsi="Times New Roman" w:cs="Times New Roman"/>
                <w:color w:val="000000"/>
                <w:sz w:val="18"/>
                <w:szCs w:val="18"/>
              </w:rPr>
            </w:pPr>
            <w:r w:rsidRPr="007B2FED">
              <w:rPr>
                <w:rFonts w:ascii="Times New Roman" w:eastAsia="Times New Roman" w:hAnsi="Times New Roman" w:cs="Times New Roman"/>
                <w:color w:val="000000"/>
                <w:sz w:val="18"/>
                <w:szCs w:val="18"/>
              </w:rPr>
              <w:t>14514,30</w:t>
            </w:r>
          </w:p>
        </w:tc>
        <w:tc>
          <w:tcPr>
            <w:tcW w:w="845" w:type="dxa"/>
            <w:tcBorders>
              <w:top w:val="single" w:sz="4" w:space="0" w:color="000000"/>
              <w:left w:val="single" w:sz="4" w:space="0" w:color="000000"/>
              <w:bottom w:val="single" w:sz="4" w:space="0" w:color="000000"/>
              <w:right w:val="single" w:sz="4" w:space="0" w:color="000000"/>
            </w:tcBorders>
            <w:vAlign w:val="center"/>
          </w:tcPr>
          <w:p w:rsidR="007B2FED" w:rsidRPr="007B2FED" w:rsidRDefault="007B2FED" w:rsidP="007B2FED">
            <w:pPr>
              <w:spacing w:after="0" w:line="240" w:lineRule="auto"/>
              <w:jc w:val="center"/>
              <w:rPr>
                <w:rFonts w:ascii="Times New Roman" w:eastAsia="Times New Roman" w:hAnsi="Times New Roman" w:cs="Times New Roman"/>
                <w:color w:val="000000"/>
                <w:sz w:val="18"/>
                <w:szCs w:val="18"/>
              </w:rPr>
            </w:pPr>
            <w:r w:rsidRPr="007B2FED">
              <w:rPr>
                <w:rFonts w:ascii="Times New Roman" w:eastAsia="Times New Roman" w:hAnsi="Times New Roman" w:cs="Times New Roman"/>
                <w:color w:val="000000"/>
                <w:sz w:val="18"/>
                <w:szCs w:val="18"/>
              </w:rPr>
              <w:t>14514,30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Calibri" w:eastAsia="Arial" w:hAnsi="Calibri" w:cs="Times New Roman"/>
                <w:color w:val="000000"/>
                <w:sz w:val="18"/>
                <w:szCs w:val="18"/>
              </w:rPr>
            </w:pPr>
            <w:r w:rsidRPr="007B2FED">
              <w:rPr>
                <w:rFonts w:ascii="Times New Roman" w:eastAsia="Times New Roman" w:hAnsi="Times New Roman" w:cs="Times New Roman"/>
                <w:color w:val="000000"/>
                <w:sz w:val="18"/>
                <w:szCs w:val="18"/>
              </w:rPr>
              <w:t>120134,9</w:t>
            </w:r>
          </w:p>
        </w:tc>
      </w:tr>
      <w:tr w:rsidR="007B2FED" w:rsidRPr="007B2FED" w:rsidTr="008F7524">
        <w:trPr>
          <w:trHeight w:val="157"/>
        </w:trPr>
        <w:tc>
          <w:tcPr>
            <w:tcW w:w="129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i/>
                <w:sz w:val="16"/>
                <w:szCs w:val="16"/>
              </w:rPr>
              <w:t>в том числе по ГРБС:</w:t>
            </w:r>
          </w:p>
        </w:tc>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sz w:val="18"/>
                <w:szCs w:val="18"/>
              </w:rPr>
            </w:pP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sz w:val="18"/>
                <w:szCs w:val="18"/>
              </w:rPr>
            </w:pP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Times New Roman" w:eastAsia="Calibri" w:hAnsi="Times New Roman" w:cs="Times New Roman"/>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Calibri" w:hAnsi="Times New Roman" w:cs="Times New Roman"/>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p>
        </w:tc>
      </w:tr>
      <w:tr w:rsidR="007B2FED" w:rsidRPr="007B2FED" w:rsidTr="008F7524">
        <w:trPr>
          <w:trHeight w:val="1259"/>
        </w:trPr>
        <w:tc>
          <w:tcPr>
            <w:tcW w:w="129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sz w:val="16"/>
                <w:szCs w:val="16"/>
              </w:rPr>
              <w:t xml:space="preserve">Администрация Таймырского Долгано-Ненецкого муниципального района </w:t>
            </w:r>
          </w:p>
        </w:tc>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201</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1003</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0900006160</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320</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sz w:val="18"/>
                <w:szCs w:val="18"/>
              </w:rPr>
            </w:pPr>
            <w:r w:rsidRPr="007B2FED">
              <w:rPr>
                <w:rFonts w:ascii="Times New Roman" w:eastAsia="Times New Roman" w:hAnsi="Times New Roman" w:cs="Times New Roman"/>
                <w:sz w:val="18"/>
                <w:szCs w:val="18"/>
              </w:rPr>
              <w:t>14514,30</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sz w:val="18"/>
                <w:szCs w:val="18"/>
              </w:rPr>
            </w:pPr>
            <w:r w:rsidRPr="007B2FED">
              <w:rPr>
                <w:rFonts w:ascii="Times New Roman" w:eastAsia="Times New Roman" w:hAnsi="Times New Roman" w:cs="Times New Roman"/>
                <w:sz w:val="18"/>
                <w:szCs w:val="18"/>
              </w:rPr>
              <w:t>14514,30</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sz w:val="18"/>
                <w:szCs w:val="18"/>
              </w:rPr>
            </w:pPr>
            <w:r w:rsidRPr="007B2FED">
              <w:rPr>
                <w:rFonts w:ascii="Times New Roman" w:eastAsia="Times New Roman" w:hAnsi="Times New Roman" w:cs="Times New Roman"/>
                <w:sz w:val="18"/>
                <w:szCs w:val="18"/>
              </w:rPr>
              <w:t>14514,30</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color w:val="000000"/>
                <w:sz w:val="18"/>
                <w:szCs w:val="18"/>
              </w:rPr>
            </w:pPr>
            <w:r w:rsidRPr="007B2FED">
              <w:rPr>
                <w:rFonts w:ascii="Times New Roman" w:eastAsia="Times New Roman" w:hAnsi="Times New Roman" w:cs="Times New Roman"/>
                <w:color w:val="000000"/>
                <w:sz w:val="18"/>
                <w:szCs w:val="18"/>
              </w:rPr>
              <w:t>14514,30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color w:val="000000"/>
                <w:sz w:val="18"/>
                <w:szCs w:val="18"/>
              </w:rPr>
            </w:pPr>
            <w:r w:rsidRPr="007B2FED">
              <w:rPr>
                <w:rFonts w:ascii="Times New Roman" w:eastAsia="Times New Roman" w:hAnsi="Times New Roman" w:cs="Times New Roman"/>
                <w:color w:val="000000"/>
                <w:sz w:val="18"/>
                <w:szCs w:val="18"/>
              </w:rPr>
              <w:t>14514,30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Times New Roman" w:eastAsia="Arial" w:hAnsi="Times New Roman" w:cs="Times New Roman"/>
                <w:color w:val="000000"/>
                <w:sz w:val="18"/>
                <w:szCs w:val="18"/>
              </w:rPr>
            </w:pPr>
            <w:r w:rsidRPr="007B2FED">
              <w:rPr>
                <w:rFonts w:ascii="Times New Roman" w:eastAsia="Arial" w:hAnsi="Times New Roman" w:cs="Times New Roman"/>
                <w:color w:val="000000"/>
                <w:sz w:val="18"/>
                <w:szCs w:val="18"/>
              </w:rPr>
              <w:t>18534,80</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Arial" w:hAnsi="Times New Roman" w:cs="Times New Roman"/>
                <w:color w:val="000000"/>
                <w:sz w:val="18"/>
                <w:szCs w:val="18"/>
              </w:rPr>
            </w:pPr>
            <w:r w:rsidRPr="007B2FED">
              <w:rPr>
                <w:rFonts w:ascii="Times New Roman" w:eastAsia="Times New Roman" w:hAnsi="Times New Roman" w:cs="Times New Roman"/>
                <w:color w:val="000000"/>
                <w:sz w:val="18"/>
                <w:szCs w:val="18"/>
              </w:rPr>
              <w:t>14514,30</w:t>
            </w:r>
          </w:p>
        </w:tc>
        <w:tc>
          <w:tcPr>
            <w:tcW w:w="845" w:type="dxa"/>
            <w:tcBorders>
              <w:top w:val="single" w:sz="4" w:space="0" w:color="000000"/>
              <w:left w:val="single" w:sz="4" w:space="0" w:color="000000"/>
              <w:bottom w:val="single" w:sz="4" w:space="0" w:color="000000"/>
              <w:right w:val="single" w:sz="4" w:space="0" w:color="000000"/>
            </w:tcBorders>
            <w:vAlign w:val="center"/>
          </w:tcPr>
          <w:p w:rsidR="007B2FED" w:rsidRPr="007B2FED" w:rsidRDefault="007B2FED" w:rsidP="007B2FED">
            <w:pPr>
              <w:spacing w:after="0" w:line="240" w:lineRule="auto"/>
              <w:jc w:val="center"/>
              <w:rPr>
                <w:rFonts w:ascii="Times New Roman" w:eastAsia="Times New Roman" w:hAnsi="Times New Roman" w:cs="Times New Roman"/>
                <w:color w:val="000000"/>
                <w:sz w:val="18"/>
                <w:szCs w:val="18"/>
              </w:rPr>
            </w:pPr>
            <w:r w:rsidRPr="007B2FED">
              <w:rPr>
                <w:rFonts w:ascii="Times New Roman" w:eastAsia="Times New Roman" w:hAnsi="Times New Roman" w:cs="Times New Roman"/>
                <w:color w:val="000000"/>
                <w:sz w:val="18"/>
                <w:szCs w:val="18"/>
              </w:rPr>
              <w:t>14514,30</w:t>
            </w: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Calibri" w:eastAsia="Arial" w:hAnsi="Calibri" w:cs="Times New Roman"/>
                <w:color w:val="000000"/>
                <w:sz w:val="18"/>
                <w:szCs w:val="18"/>
              </w:rPr>
            </w:pPr>
            <w:r w:rsidRPr="007B2FED">
              <w:rPr>
                <w:rFonts w:ascii="Times New Roman" w:eastAsia="Times New Roman" w:hAnsi="Times New Roman" w:cs="Times New Roman"/>
                <w:color w:val="000000"/>
                <w:sz w:val="18"/>
                <w:szCs w:val="18"/>
              </w:rPr>
              <w:t>120134,9</w:t>
            </w:r>
          </w:p>
        </w:tc>
      </w:tr>
      <w:tr w:rsidR="007B2FED" w:rsidRPr="007B2FED" w:rsidTr="008F7524">
        <w:trPr>
          <w:trHeight w:val="307"/>
        </w:trPr>
        <w:tc>
          <w:tcPr>
            <w:tcW w:w="12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lastRenderedPageBreak/>
              <w:t>Отдельное мероприятие 2</w:t>
            </w:r>
          </w:p>
        </w:tc>
        <w:tc>
          <w:tcPr>
            <w:tcW w:w="14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sz w:val="16"/>
                <w:szCs w:val="16"/>
              </w:rPr>
              <w:t>Переселение граждан из не предназначенных для проживания строений</w:t>
            </w: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sz w:val="16"/>
                <w:szCs w:val="16"/>
              </w:rPr>
              <w:t>всего расходы</w:t>
            </w:r>
          </w:p>
        </w:tc>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0,00</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12854,44</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jc w:val="center"/>
              <w:rPr>
                <w:rFonts w:ascii="Calibri" w:eastAsia="Arial" w:hAnsi="Calibri" w:cs="Times New Roman"/>
                <w:color w:val="000000"/>
                <w:sz w:val="18"/>
                <w:szCs w:val="18"/>
              </w:rPr>
            </w:pPr>
            <w:r w:rsidRPr="007B2FED">
              <w:rPr>
                <w:rFonts w:ascii="Times New Roman" w:eastAsia="Times New Roman" w:hAnsi="Times New Roman" w:cs="Times New Roman"/>
                <w:color w:val="000000"/>
                <w:sz w:val="18"/>
                <w:szCs w:val="18"/>
              </w:rPr>
              <w:t>8995,39</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0,00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0,00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Times New Roman" w:eastAsia="Arial" w:hAnsi="Times New Roman" w:cs="Times New Roman"/>
                <w:color w:val="000000"/>
                <w:sz w:val="18"/>
                <w:szCs w:val="18"/>
              </w:rPr>
            </w:pPr>
            <w:r w:rsidRPr="007B2FED">
              <w:rPr>
                <w:rFonts w:ascii="Times New Roman" w:eastAsia="Times New Roman" w:hAnsi="Times New Roman" w:cs="Times New Roman"/>
                <w:color w:val="000000"/>
                <w:sz w:val="18"/>
                <w:szCs w:val="18"/>
              </w:rPr>
              <w:t>2742,06</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7B2FED" w:rsidRPr="007B2FED" w:rsidRDefault="007B2FED" w:rsidP="007B2FED">
            <w:pPr>
              <w:spacing w:after="0" w:line="240" w:lineRule="auto"/>
              <w:jc w:val="center"/>
              <w:rPr>
                <w:rFonts w:ascii="Times New Roman" w:eastAsia="Arial" w:hAnsi="Times New Roman" w:cs="Times New Roman"/>
                <w:color w:val="000000"/>
                <w:sz w:val="18"/>
                <w:szCs w:val="18"/>
              </w:rPr>
            </w:pPr>
            <w:r w:rsidRPr="007B2FED">
              <w:rPr>
                <w:rFonts w:ascii="Times New Roman" w:eastAsia="Times New Roman" w:hAnsi="Times New Roman" w:cs="Times New Roman"/>
                <w:color w:val="000000"/>
                <w:sz w:val="18"/>
                <w:szCs w:val="18"/>
              </w:rPr>
              <w:t>0,00</w:t>
            </w:r>
          </w:p>
        </w:tc>
        <w:tc>
          <w:tcPr>
            <w:tcW w:w="845" w:type="dxa"/>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jc w:val="center"/>
              <w:rPr>
                <w:rFonts w:ascii="Times New Roman" w:eastAsia="Arial" w:hAnsi="Times New Roman" w:cs="Times New Roman"/>
                <w:sz w:val="18"/>
                <w:szCs w:val="18"/>
              </w:rPr>
            </w:pPr>
            <w:r w:rsidRPr="007B2FED">
              <w:rPr>
                <w:rFonts w:ascii="Times New Roman" w:eastAsia="Arial" w:hAnsi="Times New Roman" w:cs="Times New Roman"/>
                <w:sz w:val="18"/>
                <w:szCs w:val="18"/>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7B2FED" w:rsidRPr="007B2FED" w:rsidRDefault="007B2FED" w:rsidP="007B2FED">
            <w:pPr>
              <w:spacing w:after="0" w:line="240" w:lineRule="auto"/>
              <w:jc w:val="center"/>
              <w:rPr>
                <w:rFonts w:ascii="Calibri" w:eastAsia="Arial" w:hAnsi="Calibri" w:cs="Times New Roman"/>
                <w:color w:val="000000"/>
                <w:sz w:val="18"/>
                <w:szCs w:val="18"/>
              </w:rPr>
            </w:pPr>
            <w:r w:rsidRPr="007B2FED">
              <w:rPr>
                <w:rFonts w:ascii="Times New Roman" w:eastAsia="Times New Roman" w:hAnsi="Times New Roman" w:cs="Times New Roman"/>
                <w:color w:val="000000"/>
                <w:sz w:val="18"/>
                <w:szCs w:val="18"/>
              </w:rPr>
              <w:t>24591,89</w:t>
            </w:r>
          </w:p>
        </w:tc>
      </w:tr>
      <w:tr w:rsidR="007B2FED" w:rsidRPr="007B2FED" w:rsidTr="008F7524">
        <w:trPr>
          <w:trHeight w:val="150"/>
        </w:trPr>
        <w:tc>
          <w:tcPr>
            <w:tcW w:w="129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i/>
                <w:sz w:val="16"/>
                <w:szCs w:val="16"/>
              </w:rPr>
              <w:t>в том числе по ГРБС:</w:t>
            </w:r>
          </w:p>
        </w:tc>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х</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sz w:val="18"/>
                <w:szCs w:val="18"/>
              </w:rPr>
            </w:pP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sz w:val="18"/>
                <w:szCs w:val="18"/>
              </w:rPr>
            </w:pP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color w:val="000000"/>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Calibri" w:eastAsia="Calibri" w:hAnsi="Calibri" w:cs="Calibri"/>
                <w:sz w:val="18"/>
                <w:szCs w:val="18"/>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p>
        </w:tc>
        <w:tc>
          <w:tcPr>
            <w:tcW w:w="845" w:type="dxa"/>
            <w:tcBorders>
              <w:top w:val="single" w:sz="4" w:space="0" w:color="000000"/>
              <w:left w:val="single" w:sz="4" w:space="0" w:color="000000"/>
              <w:bottom w:val="single" w:sz="4" w:space="0" w:color="000000"/>
              <w:right w:val="single" w:sz="4" w:space="0" w:color="000000"/>
            </w:tcBorders>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p>
        </w:tc>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2FED" w:rsidRPr="007B2FED" w:rsidRDefault="007B2FED" w:rsidP="007B2FED">
            <w:pPr>
              <w:spacing w:after="0" w:line="240" w:lineRule="auto"/>
              <w:jc w:val="center"/>
              <w:rPr>
                <w:rFonts w:ascii="Times New Roman" w:eastAsia="Times New Roman" w:hAnsi="Times New Roman" w:cs="Times New Roman"/>
                <w:sz w:val="18"/>
                <w:szCs w:val="18"/>
              </w:rPr>
            </w:pPr>
          </w:p>
        </w:tc>
      </w:tr>
      <w:tr w:rsidR="007B2FED" w:rsidRPr="007B2FED" w:rsidTr="008F7524">
        <w:trPr>
          <w:trHeight w:val="1038"/>
        </w:trPr>
        <w:tc>
          <w:tcPr>
            <w:tcW w:w="129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4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rPr>
                <w:rFonts w:ascii="Calibri" w:eastAsia="Calibri" w:hAnsi="Calibri" w:cs="Calibri"/>
                <w:sz w:val="16"/>
                <w:szCs w:val="16"/>
              </w:rPr>
            </w:pPr>
          </w:p>
        </w:tc>
        <w:tc>
          <w:tcPr>
            <w:tcW w:w="14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rPr>
                <w:rFonts w:ascii="Calibri" w:eastAsia="Arial" w:hAnsi="Calibri" w:cs="Times New Roman"/>
                <w:sz w:val="16"/>
                <w:szCs w:val="16"/>
              </w:rPr>
            </w:pPr>
            <w:r w:rsidRPr="007B2FED">
              <w:rPr>
                <w:rFonts w:ascii="Times New Roman" w:eastAsia="Times New Roman" w:hAnsi="Times New Roman" w:cs="Times New Roman"/>
                <w:sz w:val="16"/>
                <w:szCs w:val="16"/>
              </w:rPr>
              <w:t xml:space="preserve">Администрация Таймырского Долгано-Ненецкого муниципального района </w:t>
            </w:r>
          </w:p>
        </w:tc>
        <w:tc>
          <w:tcPr>
            <w:tcW w:w="5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201</w:t>
            </w:r>
          </w:p>
        </w:tc>
        <w:tc>
          <w:tcPr>
            <w:tcW w:w="48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1003</w:t>
            </w:r>
          </w:p>
        </w:tc>
        <w:tc>
          <w:tcPr>
            <w:tcW w:w="10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09000L1780</w:t>
            </w:r>
          </w:p>
        </w:tc>
        <w:tc>
          <w:tcPr>
            <w:tcW w:w="44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jc w:val="center"/>
              <w:rPr>
                <w:rFonts w:ascii="Calibri" w:eastAsia="Arial" w:hAnsi="Calibri" w:cs="Times New Roman"/>
                <w:sz w:val="16"/>
                <w:szCs w:val="16"/>
              </w:rPr>
            </w:pPr>
            <w:r w:rsidRPr="007B2FED">
              <w:rPr>
                <w:rFonts w:ascii="Times New Roman" w:eastAsia="Times New Roman" w:hAnsi="Times New Roman" w:cs="Times New Roman"/>
                <w:sz w:val="16"/>
                <w:szCs w:val="16"/>
              </w:rPr>
              <w:t>320</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0,00</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12854,44</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jc w:val="center"/>
              <w:rPr>
                <w:rFonts w:ascii="Calibri" w:eastAsia="Arial" w:hAnsi="Calibri" w:cs="Times New Roman"/>
                <w:color w:val="000000"/>
                <w:sz w:val="18"/>
                <w:szCs w:val="18"/>
              </w:rPr>
            </w:pPr>
            <w:r w:rsidRPr="007B2FED">
              <w:rPr>
                <w:rFonts w:ascii="Times New Roman" w:eastAsia="Times New Roman" w:hAnsi="Times New Roman" w:cs="Times New Roman"/>
                <w:color w:val="000000"/>
                <w:sz w:val="18"/>
                <w:szCs w:val="18"/>
              </w:rPr>
              <w:t>8995,39</w:t>
            </w:r>
          </w:p>
        </w:tc>
        <w:tc>
          <w:tcPr>
            <w:tcW w:w="102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0,00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Calibri" w:eastAsia="Arial" w:hAnsi="Calibri" w:cs="Times New Roman"/>
                <w:sz w:val="18"/>
                <w:szCs w:val="18"/>
              </w:rPr>
            </w:pPr>
            <w:r w:rsidRPr="007B2FED">
              <w:rPr>
                <w:rFonts w:ascii="Times New Roman" w:eastAsia="Times New Roman" w:hAnsi="Times New Roman" w:cs="Times New Roman"/>
                <w:sz w:val="18"/>
                <w:szCs w:val="18"/>
              </w:rPr>
              <w:t>0,00</w:t>
            </w:r>
          </w:p>
        </w:tc>
        <w:tc>
          <w:tcPr>
            <w:tcW w:w="1026"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7B2FED" w:rsidRPr="007B2FED" w:rsidRDefault="007B2FED" w:rsidP="007B2FED">
            <w:pPr>
              <w:spacing w:after="0" w:line="240" w:lineRule="auto"/>
              <w:jc w:val="center"/>
              <w:rPr>
                <w:rFonts w:ascii="Times New Roman" w:eastAsia="Arial" w:hAnsi="Times New Roman" w:cs="Times New Roman"/>
                <w:color w:val="000000"/>
                <w:sz w:val="18"/>
                <w:szCs w:val="18"/>
              </w:rPr>
            </w:pPr>
            <w:r w:rsidRPr="007B2FED">
              <w:rPr>
                <w:rFonts w:ascii="Times New Roman" w:eastAsia="Times New Roman" w:hAnsi="Times New Roman" w:cs="Times New Roman"/>
                <w:color w:val="000000"/>
                <w:sz w:val="18"/>
                <w:szCs w:val="18"/>
              </w:rPr>
              <w:t>2742,06</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7B2FED" w:rsidRPr="007B2FED" w:rsidRDefault="007B2FED" w:rsidP="007B2FED">
            <w:pPr>
              <w:spacing w:after="0" w:line="240" w:lineRule="auto"/>
              <w:jc w:val="center"/>
              <w:rPr>
                <w:rFonts w:ascii="Times New Roman" w:eastAsia="Arial" w:hAnsi="Times New Roman" w:cs="Times New Roman"/>
                <w:color w:val="000000"/>
                <w:sz w:val="18"/>
                <w:szCs w:val="18"/>
              </w:rPr>
            </w:pPr>
            <w:r w:rsidRPr="007B2FED">
              <w:rPr>
                <w:rFonts w:ascii="Times New Roman" w:eastAsia="Times New Roman" w:hAnsi="Times New Roman" w:cs="Times New Roman"/>
                <w:color w:val="000000"/>
                <w:sz w:val="18"/>
                <w:szCs w:val="18"/>
              </w:rPr>
              <w:t>0,00</w:t>
            </w:r>
          </w:p>
        </w:tc>
        <w:tc>
          <w:tcPr>
            <w:tcW w:w="845" w:type="dxa"/>
            <w:tcBorders>
              <w:top w:val="single" w:sz="4" w:space="0" w:color="000000"/>
              <w:left w:val="single" w:sz="4" w:space="0" w:color="000000"/>
              <w:bottom w:val="single" w:sz="4" w:space="0" w:color="000000"/>
              <w:right w:val="single" w:sz="4" w:space="0" w:color="000000"/>
            </w:tcBorders>
          </w:tcPr>
          <w:p w:rsidR="007B2FED" w:rsidRPr="007B2FED" w:rsidRDefault="007B2FED" w:rsidP="007B2FED">
            <w:pPr>
              <w:jc w:val="center"/>
              <w:rPr>
                <w:rFonts w:ascii="Times New Roman" w:eastAsia="Arial" w:hAnsi="Times New Roman" w:cs="Times New Roman"/>
                <w:sz w:val="18"/>
                <w:szCs w:val="18"/>
              </w:rPr>
            </w:pPr>
            <w:r w:rsidRPr="007B2FED">
              <w:rPr>
                <w:rFonts w:ascii="Times New Roman" w:eastAsia="Arial" w:hAnsi="Times New Roman" w:cs="Times New Roman"/>
                <w:sz w:val="18"/>
                <w:szCs w:val="18"/>
              </w:rPr>
              <w:t>0,00</w:t>
            </w:r>
          </w:p>
        </w:tc>
        <w:tc>
          <w:tcPr>
            <w:tcW w:w="1094" w:type="dxa"/>
            <w:tcBorders>
              <w:top w:val="single" w:sz="4" w:space="0" w:color="000000"/>
              <w:left w:val="single" w:sz="4" w:space="0" w:color="000000"/>
              <w:bottom w:val="single" w:sz="4" w:space="0" w:color="000000"/>
              <w:right w:val="single" w:sz="4" w:space="0" w:color="000000"/>
            </w:tcBorders>
            <w:shd w:val="clear" w:color="auto" w:fill="auto"/>
          </w:tcPr>
          <w:p w:rsidR="007B2FED" w:rsidRPr="007B2FED" w:rsidRDefault="007B2FED" w:rsidP="007B2FED">
            <w:pPr>
              <w:spacing w:after="0" w:line="240" w:lineRule="auto"/>
              <w:jc w:val="center"/>
              <w:rPr>
                <w:rFonts w:ascii="Calibri" w:eastAsia="Arial" w:hAnsi="Calibri" w:cs="Times New Roman"/>
                <w:color w:val="000000"/>
                <w:sz w:val="18"/>
                <w:szCs w:val="18"/>
              </w:rPr>
            </w:pPr>
            <w:r w:rsidRPr="007B2FED">
              <w:rPr>
                <w:rFonts w:ascii="Times New Roman" w:eastAsia="Times New Roman" w:hAnsi="Times New Roman" w:cs="Times New Roman"/>
                <w:color w:val="000000"/>
                <w:sz w:val="18"/>
                <w:szCs w:val="18"/>
              </w:rPr>
              <w:t>24591,89</w:t>
            </w:r>
          </w:p>
        </w:tc>
      </w:tr>
    </w:tbl>
    <w:p w:rsidR="00816837" w:rsidRPr="00A2637F" w:rsidRDefault="00816837" w:rsidP="00691ED0">
      <w:pPr>
        <w:spacing w:after="0" w:line="240" w:lineRule="auto"/>
        <w:rPr>
          <w:rFonts w:ascii="Arial" w:hAnsi="Arial" w:cs="Arial"/>
          <w:sz w:val="24"/>
          <w:szCs w:val="24"/>
        </w:rPr>
        <w:sectPr w:rsidR="00816837" w:rsidRPr="00A2637F" w:rsidSect="00DE086F">
          <w:pgSz w:w="16838" w:h="11905" w:orient="landscape"/>
          <w:pgMar w:top="1134" w:right="962" w:bottom="1134" w:left="1276" w:header="0" w:footer="0" w:gutter="0"/>
          <w:cols w:space="720"/>
        </w:sectPr>
      </w:pPr>
    </w:p>
    <w:p w:rsidR="00816837" w:rsidRPr="00A2637F" w:rsidRDefault="00816837" w:rsidP="00691ED0">
      <w:pPr>
        <w:pStyle w:val="ConsPlusNormal"/>
        <w:jc w:val="right"/>
        <w:outlineLvl w:val="1"/>
        <w:rPr>
          <w:rFonts w:ascii="Arial" w:hAnsi="Arial" w:cs="Arial"/>
          <w:sz w:val="24"/>
          <w:szCs w:val="24"/>
        </w:rPr>
      </w:pPr>
      <w:r w:rsidRPr="00A2637F">
        <w:rPr>
          <w:rFonts w:ascii="Arial" w:hAnsi="Arial" w:cs="Arial"/>
          <w:sz w:val="24"/>
          <w:szCs w:val="24"/>
        </w:rPr>
        <w:lastRenderedPageBreak/>
        <w:t>Приложение 2</w:t>
      </w:r>
    </w:p>
    <w:p w:rsidR="00816837" w:rsidRPr="00A2637F" w:rsidRDefault="00816837" w:rsidP="00691ED0">
      <w:pPr>
        <w:pStyle w:val="ConsPlusNormal"/>
        <w:jc w:val="right"/>
        <w:rPr>
          <w:rFonts w:ascii="Arial" w:hAnsi="Arial" w:cs="Arial"/>
          <w:sz w:val="24"/>
          <w:szCs w:val="24"/>
        </w:rPr>
      </w:pPr>
      <w:r w:rsidRPr="00A2637F">
        <w:rPr>
          <w:rFonts w:ascii="Arial" w:hAnsi="Arial" w:cs="Arial"/>
          <w:sz w:val="24"/>
          <w:szCs w:val="24"/>
        </w:rPr>
        <w:t>к муниципальной программе</w:t>
      </w:r>
    </w:p>
    <w:p w:rsidR="00816837" w:rsidRPr="00A2637F" w:rsidRDefault="00816837" w:rsidP="00691ED0">
      <w:pPr>
        <w:pStyle w:val="ConsPlusNormal"/>
        <w:jc w:val="right"/>
        <w:rPr>
          <w:rFonts w:ascii="Arial" w:hAnsi="Arial" w:cs="Arial"/>
          <w:sz w:val="24"/>
          <w:szCs w:val="24"/>
        </w:rPr>
      </w:pPr>
      <w:r w:rsidRPr="00A2637F">
        <w:rPr>
          <w:rFonts w:ascii="Arial" w:hAnsi="Arial" w:cs="Arial"/>
          <w:sz w:val="24"/>
          <w:szCs w:val="24"/>
        </w:rPr>
        <w:t>"Улучшение жилищных условий</w:t>
      </w:r>
    </w:p>
    <w:p w:rsidR="00816837" w:rsidRPr="00A2637F" w:rsidRDefault="00816837" w:rsidP="00691ED0">
      <w:pPr>
        <w:pStyle w:val="ConsPlusNormal"/>
        <w:jc w:val="right"/>
        <w:rPr>
          <w:rFonts w:ascii="Arial" w:hAnsi="Arial" w:cs="Arial"/>
          <w:sz w:val="24"/>
          <w:szCs w:val="24"/>
        </w:rPr>
      </w:pPr>
      <w:r w:rsidRPr="00A2637F">
        <w:rPr>
          <w:rFonts w:ascii="Arial" w:hAnsi="Arial" w:cs="Arial"/>
          <w:sz w:val="24"/>
          <w:szCs w:val="24"/>
        </w:rPr>
        <w:t>отдельных категорий граждан</w:t>
      </w:r>
    </w:p>
    <w:p w:rsidR="00816837" w:rsidRPr="00A2637F" w:rsidRDefault="00816837" w:rsidP="00691ED0">
      <w:pPr>
        <w:pStyle w:val="ConsPlusNormal"/>
        <w:jc w:val="right"/>
        <w:rPr>
          <w:rFonts w:ascii="Arial" w:hAnsi="Arial" w:cs="Arial"/>
          <w:sz w:val="24"/>
          <w:szCs w:val="24"/>
        </w:rPr>
      </w:pPr>
      <w:r w:rsidRPr="00A2637F">
        <w:rPr>
          <w:rFonts w:ascii="Arial" w:hAnsi="Arial" w:cs="Arial"/>
          <w:sz w:val="24"/>
          <w:szCs w:val="24"/>
        </w:rPr>
        <w:t>Таймырского Долгано-Ненецкого</w:t>
      </w:r>
    </w:p>
    <w:p w:rsidR="00816837" w:rsidRPr="00A2637F" w:rsidRDefault="00816837" w:rsidP="00691ED0">
      <w:pPr>
        <w:pStyle w:val="ConsPlusNormal"/>
        <w:jc w:val="right"/>
        <w:rPr>
          <w:rFonts w:ascii="Arial" w:hAnsi="Arial" w:cs="Arial"/>
          <w:sz w:val="24"/>
          <w:szCs w:val="24"/>
        </w:rPr>
      </w:pPr>
      <w:r w:rsidRPr="00A2637F">
        <w:rPr>
          <w:rFonts w:ascii="Arial" w:hAnsi="Arial" w:cs="Arial"/>
          <w:sz w:val="24"/>
          <w:szCs w:val="24"/>
        </w:rPr>
        <w:t>муниципального района"</w:t>
      </w:r>
    </w:p>
    <w:p w:rsidR="00816837" w:rsidRPr="00A2637F" w:rsidRDefault="00816837" w:rsidP="00691ED0">
      <w:pPr>
        <w:pStyle w:val="ConsPlusNormal"/>
        <w:jc w:val="both"/>
        <w:rPr>
          <w:rFonts w:ascii="Arial" w:hAnsi="Arial" w:cs="Arial"/>
          <w:sz w:val="24"/>
          <w:szCs w:val="24"/>
        </w:rPr>
      </w:pPr>
    </w:p>
    <w:p w:rsidR="00DA5939" w:rsidRPr="00A2637F" w:rsidRDefault="00DA5939" w:rsidP="00DA5939">
      <w:pPr>
        <w:spacing w:after="0" w:line="240" w:lineRule="auto"/>
        <w:jc w:val="center"/>
        <w:rPr>
          <w:rFonts w:ascii="Arial" w:eastAsia="Times New Roman" w:hAnsi="Arial" w:cs="Arial"/>
          <w:b/>
          <w:sz w:val="20"/>
        </w:rPr>
      </w:pPr>
      <w:bookmarkStart w:id="3" w:name="P528"/>
      <w:bookmarkEnd w:id="3"/>
      <w:r w:rsidRPr="00A2637F">
        <w:rPr>
          <w:rFonts w:ascii="Arial" w:eastAsia="Times New Roman" w:hAnsi="Arial" w:cs="Arial"/>
          <w:b/>
          <w:sz w:val="20"/>
        </w:rPr>
        <w:t>РЕСУРСНОЕ ОБЕСПЕЧЕНИЕ И ПРОГНОЗНАЯ ОЦЕНКА РАСХОДОВ</w:t>
      </w:r>
    </w:p>
    <w:p w:rsidR="00DA5939" w:rsidRPr="00A2637F" w:rsidRDefault="00DA5939" w:rsidP="00DA5939">
      <w:pPr>
        <w:spacing w:after="0" w:line="240" w:lineRule="auto"/>
        <w:jc w:val="center"/>
        <w:rPr>
          <w:rFonts w:ascii="Arial" w:eastAsia="Times New Roman" w:hAnsi="Arial" w:cs="Arial"/>
          <w:b/>
          <w:sz w:val="20"/>
        </w:rPr>
      </w:pPr>
      <w:r w:rsidRPr="00A2637F">
        <w:rPr>
          <w:rFonts w:ascii="Arial" w:eastAsia="Times New Roman" w:hAnsi="Arial" w:cs="Arial"/>
          <w:b/>
          <w:sz w:val="20"/>
        </w:rPr>
        <w:t xml:space="preserve">НА РЕАЛИЗАЦИЮ ЦЕЛЕЙ МУНИЦИПАЛЬНОЙ ПРОГРАММЫ </w:t>
      </w:r>
    </w:p>
    <w:p w:rsidR="00DA5939" w:rsidRPr="00A2637F" w:rsidRDefault="00DA5939" w:rsidP="00DA5939">
      <w:pPr>
        <w:spacing w:after="0" w:line="240" w:lineRule="auto"/>
        <w:jc w:val="center"/>
        <w:rPr>
          <w:rFonts w:ascii="Arial" w:eastAsia="Times New Roman" w:hAnsi="Arial" w:cs="Arial"/>
          <w:b/>
          <w:sz w:val="20"/>
        </w:rPr>
      </w:pPr>
      <w:r w:rsidRPr="00A2637F">
        <w:rPr>
          <w:rFonts w:ascii="Arial" w:eastAsia="Times New Roman" w:hAnsi="Arial" w:cs="Arial"/>
          <w:b/>
          <w:sz w:val="20"/>
        </w:rPr>
        <w:t>ТАЙМЫРСКОГО ДОЛГАНО-НЕНЕЦКОГО МУНИЦИПАЛЬНОГО РАЙОНА</w:t>
      </w:r>
    </w:p>
    <w:p w:rsidR="00DA5939" w:rsidRDefault="00DA5939" w:rsidP="00DA5939">
      <w:pPr>
        <w:spacing w:after="0" w:line="240" w:lineRule="auto"/>
        <w:jc w:val="center"/>
        <w:rPr>
          <w:rFonts w:ascii="Arial" w:eastAsia="Times New Roman" w:hAnsi="Arial" w:cs="Arial"/>
          <w:b/>
          <w:sz w:val="20"/>
        </w:rPr>
      </w:pPr>
      <w:r w:rsidRPr="00A2637F">
        <w:rPr>
          <w:rFonts w:ascii="Arial" w:eastAsia="Times New Roman" w:hAnsi="Arial" w:cs="Arial"/>
          <w:b/>
          <w:sz w:val="20"/>
        </w:rPr>
        <w:t>ПО ИСТОЧНИКАМ ФИНАНСИРОВАНИЯ</w:t>
      </w:r>
    </w:p>
    <w:tbl>
      <w:tblPr>
        <w:tblW w:w="15974" w:type="dxa"/>
        <w:tblInd w:w="52" w:type="dxa"/>
        <w:tblCellMar>
          <w:left w:w="10" w:type="dxa"/>
          <w:right w:w="10" w:type="dxa"/>
        </w:tblCellMar>
        <w:tblLook w:val="04A0" w:firstRow="1" w:lastRow="0" w:firstColumn="1" w:lastColumn="0" w:noHBand="0" w:noVBand="1"/>
      </w:tblPr>
      <w:tblGrid>
        <w:gridCol w:w="1723"/>
        <w:gridCol w:w="1976"/>
        <w:gridCol w:w="1848"/>
        <w:gridCol w:w="1071"/>
        <w:gridCol w:w="1077"/>
        <w:gridCol w:w="1272"/>
        <w:gridCol w:w="1179"/>
        <w:gridCol w:w="1274"/>
        <w:gridCol w:w="1179"/>
        <w:gridCol w:w="1047"/>
        <w:gridCol w:w="1161"/>
        <w:gridCol w:w="1167"/>
      </w:tblGrid>
      <w:tr w:rsidR="00556CD6" w:rsidRPr="00556CD6" w:rsidTr="008F7524">
        <w:trPr>
          <w:trHeight w:val="146"/>
        </w:trPr>
        <w:tc>
          <w:tcPr>
            <w:tcW w:w="16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Статус</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Наименование муниципальной программы, подпрограммы муниципальной программы</w:t>
            </w:r>
          </w:p>
        </w:tc>
        <w:tc>
          <w:tcPr>
            <w:tcW w:w="177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Источники финансирования</w:t>
            </w:r>
          </w:p>
        </w:tc>
        <w:tc>
          <w:tcPr>
            <w:tcW w:w="10529" w:type="dxa"/>
            <w:gridSpan w:val="9"/>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Оценка расходов (тыс. руб.), годы</w:t>
            </w:r>
          </w:p>
        </w:tc>
      </w:tr>
      <w:tr w:rsidR="00556CD6" w:rsidRPr="00556CD6" w:rsidTr="008F7524">
        <w:trPr>
          <w:trHeight w:val="146"/>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77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0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2019</w:t>
            </w:r>
          </w:p>
        </w:tc>
        <w:tc>
          <w:tcPr>
            <w:tcW w:w="108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2020</w:t>
            </w:r>
          </w:p>
        </w:tc>
        <w:tc>
          <w:tcPr>
            <w:tcW w:w="128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2021</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2022</w:t>
            </w:r>
          </w:p>
        </w:tc>
        <w:tc>
          <w:tcPr>
            <w:tcW w:w="128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2023</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2024</w:t>
            </w:r>
          </w:p>
        </w:tc>
        <w:tc>
          <w:tcPr>
            <w:tcW w:w="1054" w:type="dxa"/>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spacing w:after="0" w:line="240" w:lineRule="auto"/>
              <w:jc w:val="center"/>
              <w:rPr>
                <w:rFonts w:ascii="Arial" w:eastAsia="Times New Roman" w:hAnsi="Arial" w:cs="Arial"/>
                <w:b/>
                <w:sz w:val="20"/>
              </w:rPr>
            </w:pPr>
          </w:p>
          <w:p w:rsidR="00556CD6" w:rsidRPr="00556CD6" w:rsidRDefault="00556CD6" w:rsidP="00556CD6">
            <w:pPr>
              <w:spacing w:after="0" w:line="240" w:lineRule="auto"/>
              <w:jc w:val="center"/>
              <w:rPr>
                <w:rFonts w:ascii="Arial" w:eastAsia="Times New Roman" w:hAnsi="Arial" w:cs="Arial"/>
                <w:b/>
                <w:sz w:val="20"/>
              </w:rPr>
            </w:pPr>
          </w:p>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2025</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2026</w:t>
            </w:r>
          </w:p>
        </w:tc>
        <w:tc>
          <w:tcPr>
            <w:tcW w:w="117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итого на период</w:t>
            </w:r>
          </w:p>
        </w:tc>
      </w:tr>
      <w:tr w:rsidR="00556CD6" w:rsidRPr="00556CD6" w:rsidTr="008F7524">
        <w:trPr>
          <w:trHeight w:val="146"/>
        </w:trPr>
        <w:tc>
          <w:tcPr>
            <w:tcW w:w="16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Муниципальная программа</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Улучшение жилищных условий отдельных категорий граждан Таймырского Долгано-Ненецкого муниципального района</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всего: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16773,52</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34040,74</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26945,59</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20965,72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18922,86</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26904,47</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21134,78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21020,23</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186707,91</w:t>
            </w:r>
          </w:p>
        </w:tc>
      </w:tr>
      <w:tr w:rsidR="00556CD6" w:rsidRPr="00556CD6" w:rsidTr="008F7524">
        <w:trPr>
          <w:trHeight w:val="146"/>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в том числе:</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p>
        </w:tc>
      </w:tr>
      <w:tr w:rsidR="00556CD6" w:rsidRPr="00556CD6" w:rsidTr="008F7524">
        <w:trPr>
          <w:trHeight w:val="146"/>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федеральный бюджет</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10508,29</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7363,95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1046,65</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661,97</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2642,90</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987,52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871,08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24082,36</w:t>
            </w:r>
          </w:p>
        </w:tc>
      </w:tr>
      <w:tr w:rsidR="00556CD6" w:rsidRPr="00556CD6" w:rsidTr="008F7524">
        <w:trPr>
          <w:trHeight w:val="146"/>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краевой бюджет</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14514,30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20903,90</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18199,98</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17419,07</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16164,12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21678,53</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17647,26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17649,15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144176,31</w:t>
            </w:r>
          </w:p>
        </w:tc>
      </w:tr>
      <w:tr w:rsidR="00556CD6" w:rsidRPr="00556CD6" w:rsidTr="008F7524">
        <w:trPr>
          <w:trHeight w:val="146"/>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районный бюджет</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2259,22</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2628,55</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1381,66</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2500,00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2096,77</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2583,04</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2500,00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2500,00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18449,24</w:t>
            </w:r>
          </w:p>
        </w:tc>
      </w:tr>
      <w:tr w:rsidR="00556CD6" w:rsidRPr="00556CD6" w:rsidTr="008F7524">
        <w:trPr>
          <w:trHeight w:val="146"/>
        </w:trPr>
        <w:tc>
          <w:tcPr>
            <w:tcW w:w="16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Подпрограмма</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Обеспечение жильем молодых семей Таймырского Долгано-Ненецкого муниципального района</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всего: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2259,22</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6672,00</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3435,90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6451,42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4408,56</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5627,61</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6620,48</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6505,93</w:t>
            </w: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41981,12</w:t>
            </w:r>
          </w:p>
        </w:tc>
      </w:tr>
      <w:tr w:rsidR="00556CD6" w:rsidRPr="00556CD6" w:rsidTr="008F7524">
        <w:trPr>
          <w:trHeight w:val="146"/>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в том числе:</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556CD6" w:rsidRPr="00556CD6" w:rsidRDefault="00556CD6" w:rsidP="00556CD6">
            <w:pPr>
              <w:spacing w:after="0" w:line="240" w:lineRule="auto"/>
              <w:jc w:val="center"/>
              <w:rPr>
                <w:rFonts w:ascii="Arial" w:eastAsia="Times New Roman" w:hAnsi="Arial" w:cs="Arial"/>
                <w:b/>
                <w:sz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56CD6" w:rsidRPr="00556CD6" w:rsidRDefault="00556CD6" w:rsidP="00556CD6">
            <w:pPr>
              <w:spacing w:after="0" w:line="240" w:lineRule="auto"/>
              <w:jc w:val="center"/>
              <w:rPr>
                <w:rFonts w:ascii="Arial" w:eastAsia="Times New Roman" w:hAnsi="Arial" w:cs="Arial"/>
                <w:b/>
                <w:sz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tcPr>
          <w:p w:rsidR="00556CD6" w:rsidRPr="00556CD6" w:rsidRDefault="00556CD6" w:rsidP="00556CD6">
            <w:pPr>
              <w:spacing w:after="0" w:line="240" w:lineRule="auto"/>
              <w:jc w:val="center"/>
              <w:rPr>
                <w:rFonts w:ascii="Arial" w:eastAsia="Times New Roman" w:hAnsi="Arial" w:cs="Arial"/>
                <w:b/>
                <w:sz w:val="20"/>
              </w:rPr>
            </w:pPr>
          </w:p>
        </w:tc>
      </w:tr>
      <w:tr w:rsidR="00556CD6" w:rsidRPr="00556CD6" w:rsidTr="008F7524">
        <w:trPr>
          <w:trHeight w:val="146"/>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федеральный бюджет</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963,87</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684,87</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1046,65</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661,97</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755,02</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987,52</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871,08</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5970,98</w:t>
            </w:r>
          </w:p>
        </w:tc>
      </w:tr>
      <w:tr w:rsidR="00556CD6" w:rsidRPr="00556CD6" w:rsidTr="008F7524">
        <w:trPr>
          <w:trHeight w:val="146"/>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краевой бюджет</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3208,13</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1459,32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2904,77</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1649,82</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2372,59</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3132,96</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3134,85</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lang w:val="en-US"/>
              </w:rPr>
              <w:t>17862</w:t>
            </w:r>
            <w:r w:rsidRPr="00556CD6">
              <w:rPr>
                <w:rFonts w:ascii="Arial" w:eastAsia="Times New Roman" w:hAnsi="Arial" w:cs="Arial"/>
                <w:b/>
                <w:sz w:val="20"/>
              </w:rPr>
              <w:t>,44</w:t>
            </w:r>
          </w:p>
        </w:tc>
      </w:tr>
      <w:tr w:rsidR="00556CD6" w:rsidRPr="00556CD6" w:rsidTr="008F7524">
        <w:trPr>
          <w:trHeight w:val="146"/>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районный бюджет</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2259,22</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2500,00</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1291,71</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2500,00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2096,77</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2500,00</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2500,00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2500,00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18147,70</w:t>
            </w:r>
          </w:p>
        </w:tc>
      </w:tr>
      <w:tr w:rsidR="00556CD6" w:rsidRPr="00556CD6" w:rsidTr="008F7524">
        <w:trPr>
          <w:trHeight w:val="316"/>
        </w:trPr>
        <w:tc>
          <w:tcPr>
            <w:tcW w:w="16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Отдельное мероприятие 1</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 xml:space="preserve">Предоставление социальных выплат </w:t>
            </w:r>
            <w:r w:rsidRPr="00556CD6">
              <w:rPr>
                <w:rFonts w:ascii="Arial" w:eastAsia="Times New Roman" w:hAnsi="Arial" w:cs="Arial"/>
                <w:b/>
                <w:sz w:val="20"/>
              </w:rPr>
              <w:lastRenderedPageBreak/>
              <w:t>пенсионерам, выезжающим за пределы Таймырского Долгано-Ненецкого муниципального района, на приобретение (строительство) жилья в пределах Российской Федерации</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lastRenderedPageBreak/>
              <w:t>всего: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14514,30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14514,30</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14514,30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14514,30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14514,30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18534,80</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14514,30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14514,30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120134,9</w:t>
            </w:r>
          </w:p>
        </w:tc>
      </w:tr>
      <w:tr w:rsidR="00556CD6" w:rsidRPr="00556CD6" w:rsidTr="008F7524">
        <w:trPr>
          <w:trHeight w:val="146"/>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в том числе:</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p>
        </w:tc>
      </w:tr>
      <w:tr w:rsidR="00556CD6" w:rsidRPr="00556CD6" w:rsidTr="008F7524">
        <w:trPr>
          <w:trHeight w:val="146"/>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 xml:space="preserve">федеральный </w:t>
            </w:r>
            <w:r w:rsidRPr="00556CD6">
              <w:rPr>
                <w:rFonts w:ascii="Arial" w:eastAsia="Times New Roman" w:hAnsi="Arial" w:cs="Arial"/>
                <w:b/>
                <w:sz w:val="20"/>
              </w:rPr>
              <w:lastRenderedPageBreak/>
              <w:t>бюджет</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lastRenderedPageBreak/>
              <w:t>0,00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r>
      <w:tr w:rsidR="00556CD6" w:rsidRPr="00556CD6" w:rsidTr="008F7524">
        <w:trPr>
          <w:trHeight w:val="399"/>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краевой бюджет</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14 514,30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14 514,30</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14 514,30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14 514,30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14 514,30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18534,80</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14 514,30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14514,30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120134,9</w:t>
            </w:r>
          </w:p>
        </w:tc>
      </w:tr>
      <w:tr w:rsidR="00556CD6" w:rsidRPr="00556CD6" w:rsidTr="008F7524">
        <w:trPr>
          <w:trHeight w:val="410"/>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районный бюджет</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r>
      <w:tr w:rsidR="00556CD6" w:rsidRPr="00556CD6" w:rsidTr="008F7524">
        <w:trPr>
          <w:trHeight w:val="399"/>
        </w:trPr>
        <w:tc>
          <w:tcPr>
            <w:tcW w:w="16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Отдельное мероприятие 2</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Переселение граждан из не предназначенных для проживания строений</w:t>
            </w: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всего:</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12854,44</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8995,39</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2742,06</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24591,89</w:t>
            </w:r>
          </w:p>
        </w:tc>
      </w:tr>
      <w:tr w:rsidR="00556CD6" w:rsidRPr="00556CD6" w:rsidTr="008F7524">
        <w:trPr>
          <w:trHeight w:val="146"/>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в том числе:</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p>
        </w:tc>
      </w:tr>
      <w:tr w:rsidR="00556CD6" w:rsidRPr="00556CD6" w:rsidTr="008F7524">
        <w:trPr>
          <w:trHeight w:val="146"/>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федеральный бюджет</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9544,42</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6679,08</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1887,88</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18 111,38</w:t>
            </w:r>
          </w:p>
        </w:tc>
      </w:tr>
      <w:tr w:rsidR="00556CD6" w:rsidRPr="00556CD6" w:rsidTr="008F7524">
        <w:trPr>
          <w:trHeight w:val="146"/>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77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краевой бюджет</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3181,47</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2226,36</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771,14</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6178,97</w:t>
            </w:r>
          </w:p>
        </w:tc>
      </w:tr>
      <w:tr w:rsidR="00556CD6" w:rsidRPr="00556CD6" w:rsidTr="008F7524">
        <w:trPr>
          <w:trHeight w:val="146"/>
        </w:trPr>
        <w:tc>
          <w:tcPr>
            <w:tcW w:w="169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98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p>
        </w:tc>
        <w:tc>
          <w:tcPr>
            <w:tcW w:w="177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районный бюджет</w:t>
            </w:r>
          </w:p>
        </w:tc>
        <w:tc>
          <w:tcPr>
            <w:tcW w:w="1077"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128,55</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89,95</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288"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91"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83,04</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0,00</w:t>
            </w:r>
          </w:p>
        </w:tc>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CD6" w:rsidRPr="00556CD6" w:rsidRDefault="00556CD6" w:rsidP="00556CD6">
            <w:pPr>
              <w:spacing w:after="0" w:line="240" w:lineRule="auto"/>
              <w:jc w:val="center"/>
              <w:rPr>
                <w:rFonts w:ascii="Arial" w:eastAsia="Times New Roman" w:hAnsi="Arial" w:cs="Arial"/>
                <w:b/>
                <w:sz w:val="20"/>
              </w:rPr>
            </w:pPr>
            <w:r w:rsidRPr="00556CD6">
              <w:rPr>
                <w:rFonts w:ascii="Arial" w:eastAsia="Times New Roman" w:hAnsi="Arial" w:cs="Arial"/>
                <w:b/>
                <w:sz w:val="20"/>
              </w:rPr>
              <w:t>301,54</w:t>
            </w:r>
          </w:p>
        </w:tc>
      </w:tr>
    </w:tbl>
    <w:p w:rsidR="00556CD6" w:rsidRPr="00556CD6" w:rsidRDefault="00556CD6" w:rsidP="00556CD6">
      <w:pPr>
        <w:spacing w:after="0" w:line="240" w:lineRule="auto"/>
        <w:jc w:val="center"/>
        <w:rPr>
          <w:rFonts w:ascii="Arial" w:eastAsia="Times New Roman" w:hAnsi="Arial" w:cs="Arial"/>
          <w:b/>
          <w:sz w:val="20"/>
        </w:rPr>
      </w:pPr>
    </w:p>
    <w:p w:rsidR="00556CD6" w:rsidRPr="00556CD6" w:rsidRDefault="00556CD6" w:rsidP="00556CD6">
      <w:pPr>
        <w:spacing w:after="0" w:line="240" w:lineRule="auto"/>
        <w:jc w:val="center"/>
        <w:rPr>
          <w:rFonts w:ascii="Arial" w:eastAsia="Times New Roman" w:hAnsi="Arial" w:cs="Arial"/>
          <w:b/>
          <w:sz w:val="20"/>
        </w:rPr>
      </w:pPr>
    </w:p>
    <w:p w:rsidR="00556CD6" w:rsidRPr="00A2637F" w:rsidRDefault="00556CD6" w:rsidP="00DA5939">
      <w:pPr>
        <w:spacing w:after="0" w:line="240" w:lineRule="auto"/>
        <w:jc w:val="center"/>
        <w:rPr>
          <w:rFonts w:ascii="Arial" w:eastAsia="Times New Roman" w:hAnsi="Arial" w:cs="Arial"/>
          <w:b/>
          <w:sz w:val="20"/>
        </w:rPr>
      </w:pPr>
    </w:p>
    <w:p w:rsidR="00C77BBD" w:rsidRPr="00A2637F" w:rsidRDefault="00DA5939" w:rsidP="00C77BBD">
      <w:pPr>
        <w:tabs>
          <w:tab w:val="left" w:pos="5158"/>
        </w:tabs>
        <w:spacing w:after="0" w:line="240" w:lineRule="auto"/>
        <w:rPr>
          <w:rFonts w:ascii="Arial" w:eastAsia="Times New Roman" w:hAnsi="Arial" w:cs="Arial"/>
          <w:sz w:val="20"/>
        </w:rPr>
      </w:pPr>
      <w:r w:rsidRPr="00A2637F">
        <w:rPr>
          <w:rFonts w:ascii="Arial" w:eastAsia="Times New Roman" w:hAnsi="Arial" w:cs="Arial"/>
          <w:sz w:val="20"/>
        </w:rPr>
        <w:tab/>
      </w:r>
    </w:p>
    <w:p w:rsidR="00816837" w:rsidRPr="00A2637F" w:rsidRDefault="00816837" w:rsidP="00691ED0">
      <w:pPr>
        <w:spacing w:after="0" w:line="240" w:lineRule="auto"/>
        <w:rPr>
          <w:rFonts w:ascii="Arial" w:hAnsi="Arial" w:cs="Arial"/>
          <w:sz w:val="24"/>
          <w:szCs w:val="24"/>
        </w:rPr>
        <w:sectPr w:rsidR="00816837" w:rsidRPr="00A2637F" w:rsidSect="00C77BBD">
          <w:pgSz w:w="16838" w:h="11905" w:orient="landscape"/>
          <w:pgMar w:top="1134" w:right="962" w:bottom="1134" w:left="709" w:header="0" w:footer="0" w:gutter="0"/>
          <w:cols w:space="720"/>
        </w:sectPr>
      </w:pPr>
    </w:p>
    <w:p w:rsidR="00816837" w:rsidRPr="00A2637F" w:rsidRDefault="00816837" w:rsidP="00691ED0">
      <w:pPr>
        <w:pStyle w:val="ConsPlusNormal"/>
        <w:jc w:val="right"/>
        <w:outlineLvl w:val="1"/>
        <w:rPr>
          <w:rFonts w:ascii="Arial" w:hAnsi="Arial" w:cs="Arial"/>
          <w:sz w:val="24"/>
          <w:szCs w:val="24"/>
        </w:rPr>
      </w:pPr>
      <w:r w:rsidRPr="00A2637F">
        <w:rPr>
          <w:rFonts w:ascii="Arial" w:hAnsi="Arial" w:cs="Arial"/>
          <w:sz w:val="24"/>
          <w:szCs w:val="24"/>
        </w:rPr>
        <w:lastRenderedPageBreak/>
        <w:t>Приложение 3</w:t>
      </w:r>
    </w:p>
    <w:p w:rsidR="00816837" w:rsidRPr="00A2637F" w:rsidRDefault="00816837" w:rsidP="00691ED0">
      <w:pPr>
        <w:pStyle w:val="ConsPlusNormal"/>
        <w:jc w:val="right"/>
        <w:rPr>
          <w:rFonts w:ascii="Arial" w:hAnsi="Arial" w:cs="Arial"/>
          <w:sz w:val="24"/>
          <w:szCs w:val="24"/>
        </w:rPr>
      </w:pPr>
      <w:r w:rsidRPr="00A2637F">
        <w:rPr>
          <w:rFonts w:ascii="Arial" w:hAnsi="Arial" w:cs="Arial"/>
          <w:sz w:val="24"/>
          <w:szCs w:val="24"/>
        </w:rPr>
        <w:t>к муниципальной программе</w:t>
      </w:r>
    </w:p>
    <w:p w:rsidR="00816837" w:rsidRPr="00A2637F" w:rsidRDefault="00816837" w:rsidP="00691ED0">
      <w:pPr>
        <w:pStyle w:val="ConsPlusNormal"/>
        <w:jc w:val="right"/>
        <w:rPr>
          <w:rFonts w:ascii="Arial" w:hAnsi="Arial" w:cs="Arial"/>
          <w:sz w:val="24"/>
          <w:szCs w:val="24"/>
        </w:rPr>
      </w:pPr>
      <w:r w:rsidRPr="00A2637F">
        <w:rPr>
          <w:rFonts w:ascii="Arial" w:hAnsi="Arial" w:cs="Arial"/>
          <w:sz w:val="24"/>
          <w:szCs w:val="24"/>
        </w:rPr>
        <w:t>"Улучшение жилищных условий</w:t>
      </w:r>
    </w:p>
    <w:p w:rsidR="00816837" w:rsidRPr="00A2637F" w:rsidRDefault="00816837" w:rsidP="00691ED0">
      <w:pPr>
        <w:pStyle w:val="ConsPlusNormal"/>
        <w:jc w:val="right"/>
        <w:rPr>
          <w:rFonts w:ascii="Arial" w:hAnsi="Arial" w:cs="Arial"/>
          <w:sz w:val="24"/>
          <w:szCs w:val="24"/>
        </w:rPr>
      </w:pPr>
      <w:r w:rsidRPr="00A2637F">
        <w:rPr>
          <w:rFonts w:ascii="Arial" w:hAnsi="Arial" w:cs="Arial"/>
          <w:sz w:val="24"/>
          <w:szCs w:val="24"/>
        </w:rPr>
        <w:t>отдельных категорий граждан</w:t>
      </w:r>
    </w:p>
    <w:p w:rsidR="00816837" w:rsidRPr="00A2637F" w:rsidRDefault="00816837" w:rsidP="00691ED0">
      <w:pPr>
        <w:pStyle w:val="ConsPlusNormal"/>
        <w:jc w:val="right"/>
        <w:rPr>
          <w:rFonts w:ascii="Arial" w:hAnsi="Arial" w:cs="Arial"/>
          <w:sz w:val="24"/>
          <w:szCs w:val="24"/>
        </w:rPr>
      </w:pPr>
      <w:r w:rsidRPr="00A2637F">
        <w:rPr>
          <w:rFonts w:ascii="Arial" w:hAnsi="Arial" w:cs="Arial"/>
          <w:sz w:val="24"/>
          <w:szCs w:val="24"/>
        </w:rPr>
        <w:t>Таймырского Долгано-Ненецкого</w:t>
      </w:r>
    </w:p>
    <w:p w:rsidR="00816837" w:rsidRPr="00A2637F" w:rsidRDefault="00816837" w:rsidP="00691ED0">
      <w:pPr>
        <w:pStyle w:val="ConsPlusNormal"/>
        <w:jc w:val="right"/>
        <w:rPr>
          <w:rFonts w:ascii="Arial" w:hAnsi="Arial" w:cs="Arial"/>
          <w:sz w:val="24"/>
          <w:szCs w:val="24"/>
        </w:rPr>
      </w:pPr>
      <w:r w:rsidRPr="00A2637F">
        <w:rPr>
          <w:rFonts w:ascii="Arial" w:hAnsi="Arial" w:cs="Arial"/>
          <w:sz w:val="24"/>
          <w:szCs w:val="24"/>
        </w:rPr>
        <w:t>муниципального района"</w:t>
      </w:r>
    </w:p>
    <w:p w:rsidR="00816837" w:rsidRPr="00A2637F" w:rsidRDefault="00816837" w:rsidP="00691ED0">
      <w:pPr>
        <w:pStyle w:val="ConsPlusNormal"/>
        <w:jc w:val="both"/>
        <w:rPr>
          <w:rFonts w:ascii="Arial" w:hAnsi="Arial" w:cs="Arial"/>
          <w:sz w:val="24"/>
          <w:szCs w:val="24"/>
        </w:rPr>
      </w:pPr>
    </w:p>
    <w:p w:rsidR="00A60822" w:rsidRPr="00A2637F" w:rsidRDefault="00A60822" w:rsidP="00A60822">
      <w:pPr>
        <w:spacing w:after="0" w:line="240" w:lineRule="auto"/>
        <w:jc w:val="center"/>
        <w:rPr>
          <w:rFonts w:ascii="Arial" w:eastAsia="Times New Roman" w:hAnsi="Arial" w:cs="Arial"/>
          <w:b/>
          <w:sz w:val="20"/>
          <w:szCs w:val="20"/>
        </w:rPr>
      </w:pPr>
      <w:r w:rsidRPr="00A2637F">
        <w:rPr>
          <w:rFonts w:ascii="Arial" w:eastAsia="Times New Roman" w:hAnsi="Arial" w:cs="Arial"/>
          <w:b/>
          <w:sz w:val="20"/>
          <w:szCs w:val="20"/>
        </w:rPr>
        <w:t>РАСЧЕТ ЦЕЛЕВЫХ ПОКАЗАТЕЛЕЙ И ПОКАЗАТЕЛЕЙ РЕЗУЛЬТАТИВНОСТИ МУНИЦИПАЛЬНОЙ ПРОГРАММЫ</w:t>
      </w:r>
    </w:p>
    <w:p w:rsidR="00A60822" w:rsidRPr="00A2637F" w:rsidRDefault="00A60822" w:rsidP="00A60822">
      <w:pPr>
        <w:spacing w:after="0" w:line="240" w:lineRule="auto"/>
        <w:jc w:val="center"/>
        <w:rPr>
          <w:rFonts w:ascii="Arial" w:eastAsia="Times New Roman" w:hAnsi="Arial" w:cs="Arial"/>
          <w:b/>
          <w:sz w:val="20"/>
          <w:szCs w:val="20"/>
        </w:rPr>
      </w:pPr>
      <w:r w:rsidRPr="00A2637F">
        <w:rPr>
          <w:rFonts w:ascii="Arial" w:eastAsia="Times New Roman" w:hAnsi="Arial" w:cs="Arial"/>
          <w:b/>
          <w:sz w:val="20"/>
          <w:szCs w:val="20"/>
        </w:rPr>
        <w:t>ТАЙМЫРСКОГО ДОЛГАНО-НЕНЕЦКОГО МУНИЦИПАЛЬНОГО РАЙОНА</w:t>
      </w:r>
    </w:p>
    <w:p w:rsidR="00A60822" w:rsidRPr="00A2637F" w:rsidRDefault="00A60822" w:rsidP="00A60822">
      <w:pPr>
        <w:spacing w:after="0" w:line="240" w:lineRule="auto"/>
        <w:jc w:val="center"/>
        <w:rPr>
          <w:rFonts w:ascii="Arial" w:eastAsia="Times New Roman" w:hAnsi="Arial" w:cs="Arial"/>
          <w:b/>
          <w:sz w:val="20"/>
          <w:szCs w:val="20"/>
        </w:rPr>
      </w:pPr>
      <w:r w:rsidRPr="00A2637F">
        <w:rPr>
          <w:rFonts w:ascii="Arial" w:eastAsia="Times New Roman" w:hAnsi="Arial" w:cs="Arial"/>
          <w:b/>
          <w:sz w:val="20"/>
          <w:szCs w:val="20"/>
        </w:rPr>
        <w:t>«УЛУЧШЕНИЕ ЖИЛИЩНЫХ УСЛОВИЙ ОТДЕЛЬНЫХ КАТЕГОРИЙ ГРАЖДАН</w:t>
      </w:r>
    </w:p>
    <w:p w:rsidR="00A60822" w:rsidRPr="00A2637F" w:rsidRDefault="00A60822" w:rsidP="00A60822">
      <w:pPr>
        <w:spacing w:after="0" w:line="240" w:lineRule="auto"/>
        <w:jc w:val="center"/>
        <w:rPr>
          <w:rFonts w:ascii="Arial" w:eastAsia="Times New Roman" w:hAnsi="Arial" w:cs="Arial"/>
          <w:b/>
          <w:sz w:val="20"/>
          <w:szCs w:val="20"/>
        </w:rPr>
      </w:pPr>
      <w:r w:rsidRPr="00A2637F">
        <w:rPr>
          <w:rFonts w:ascii="Arial" w:eastAsia="Times New Roman" w:hAnsi="Arial" w:cs="Arial"/>
          <w:b/>
          <w:sz w:val="20"/>
          <w:szCs w:val="20"/>
        </w:rPr>
        <w:t>ТАЙМЫРСКОГО ДОЛГАНО-НЕНЕЦКОГО МУНИЦИПАЛЬНОГО РАЙОНА»</w:t>
      </w:r>
    </w:p>
    <w:p w:rsidR="00A60822" w:rsidRPr="00A2637F" w:rsidRDefault="00A60822" w:rsidP="00A60822">
      <w:pPr>
        <w:spacing w:after="0" w:line="240" w:lineRule="auto"/>
        <w:rPr>
          <w:rFonts w:ascii="Arial" w:hAnsi="Arial" w:cs="Arial"/>
          <w:sz w:val="24"/>
          <w:szCs w:val="24"/>
        </w:rPr>
      </w:pPr>
    </w:p>
    <w:p w:rsidR="00A60822" w:rsidRPr="00A2637F" w:rsidRDefault="00A60822" w:rsidP="00A60822">
      <w:pPr>
        <w:widowControl w:val="0"/>
        <w:autoSpaceDE w:val="0"/>
        <w:autoSpaceDN w:val="0"/>
        <w:spacing w:after="0" w:line="240" w:lineRule="auto"/>
        <w:jc w:val="both"/>
        <w:rPr>
          <w:rFonts w:ascii="Arial" w:eastAsia="Times New Roman" w:hAnsi="Arial" w:cs="Arial"/>
          <w:sz w:val="24"/>
          <w:szCs w:val="24"/>
        </w:rPr>
      </w:pPr>
    </w:p>
    <w:tbl>
      <w:tblPr>
        <w:tblW w:w="978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5812"/>
        <w:gridCol w:w="1417"/>
      </w:tblGrid>
      <w:tr w:rsidR="00A60822" w:rsidRPr="00A2637F" w:rsidTr="004A41F7">
        <w:tc>
          <w:tcPr>
            <w:tcW w:w="2552" w:type="dxa"/>
          </w:tcPr>
          <w:p w:rsidR="00A60822" w:rsidRPr="00A2637F" w:rsidRDefault="00A60822" w:rsidP="00A60822">
            <w:pPr>
              <w:spacing w:line="264" w:lineRule="auto"/>
              <w:jc w:val="center"/>
              <w:rPr>
                <w:rFonts w:ascii="Arial" w:hAnsi="Arial" w:cs="Arial"/>
              </w:rPr>
            </w:pPr>
            <w:r w:rsidRPr="00A2637F">
              <w:rPr>
                <w:rFonts w:ascii="Arial" w:hAnsi="Arial" w:cs="Arial"/>
              </w:rPr>
              <w:t>№ Показателя в соответствии с приложением к муниципальной Программе</w:t>
            </w:r>
          </w:p>
        </w:tc>
        <w:tc>
          <w:tcPr>
            <w:tcW w:w="5812" w:type="dxa"/>
          </w:tcPr>
          <w:p w:rsidR="00A60822" w:rsidRPr="00A2637F" w:rsidRDefault="00A60822" w:rsidP="00A60822">
            <w:pPr>
              <w:spacing w:line="264" w:lineRule="auto"/>
              <w:jc w:val="center"/>
              <w:rPr>
                <w:rFonts w:ascii="Arial" w:hAnsi="Arial" w:cs="Arial"/>
              </w:rPr>
            </w:pPr>
            <w:r w:rsidRPr="00A2637F">
              <w:rPr>
                <w:rFonts w:ascii="Arial" w:hAnsi="Arial" w:cs="Arial"/>
              </w:rPr>
              <w:t>Наименование показателя</w:t>
            </w:r>
          </w:p>
        </w:tc>
        <w:tc>
          <w:tcPr>
            <w:tcW w:w="1417" w:type="dxa"/>
          </w:tcPr>
          <w:p w:rsidR="00A60822" w:rsidRPr="00A2637F" w:rsidRDefault="00A60822" w:rsidP="00A60822">
            <w:pPr>
              <w:spacing w:line="264" w:lineRule="auto"/>
              <w:jc w:val="center"/>
              <w:rPr>
                <w:rFonts w:ascii="Arial" w:hAnsi="Arial" w:cs="Arial"/>
              </w:rPr>
            </w:pPr>
            <w:r w:rsidRPr="00A2637F">
              <w:rPr>
                <w:rFonts w:ascii="Arial" w:hAnsi="Arial" w:cs="Arial"/>
              </w:rPr>
              <w:t>Единица измерения</w:t>
            </w:r>
          </w:p>
        </w:tc>
      </w:tr>
      <w:tr w:rsidR="00A60822" w:rsidRPr="00A2637F" w:rsidTr="004A41F7">
        <w:trPr>
          <w:trHeight w:val="1271"/>
        </w:trPr>
        <w:tc>
          <w:tcPr>
            <w:tcW w:w="2552" w:type="dxa"/>
          </w:tcPr>
          <w:p w:rsidR="00A60822" w:rsidRPr="00A2637F" w:rsidRDefault="00A60822" w:rsidP="00A60822">
            <w:pPr>
              <w:spacing w:line="264" w:lineRule="auto"/>
              <w:jc w:val="both"/>
              <w:rPr>
                <w:rFonts w:ascii="Arial" w:hAnsi="Arial" w:cs="Arial"/>
              </w:rPr>
            </w:pPr>
            <w:r w:rsidRPr="00A2637F">
              <w:rPr>
                <w:rFonts w:ascii="Arial" w:hAnsi="Arial" w:cs="Arial"/>
              </w:rPr>
              <w:t>Целевой показатель 1</w:t>
            </w:r>
          </w:p>
        </w:tc>
        <w:tc>
          <w:tcPr>
            <w:tcW w:w="5812" w:type="dxa"/>
          </w:tcPr>
          <w:p w:rsidR="00A60822" w:rsidRPr="00A2637F" w:rsidRDefault="00A60822" w:rsidP="00A60822">
            <w:pPr>
              <w:spacing w:line="264" w:lineRule="auto"/>
              <w:jc w:val="both"/>
              <w:rPr>
                <w:rFonts w:ascii="Arial" w:hAnsi="Arial" w:cs="Arial"/>
              </w:rPr>
            </w:pPr>
            <w:r w:rsidRPr="00A2637F">
              <w:rPr>
                <w:rFonts w:ascii="Arial" w:hAnsi="Arial" w:cs="Arial"/>
              </w:rPr>
              <w:t>Доля молодых семей, улучшивших жилищные условия за счет полученных социальных выплат, из общего количества молодых семей, состоящих на учете нуждающихся в улучшении жилищных условий</w:t>
            </w:r>
          </w:p>
        </w:tc>
        <w:tc>
          <w:tcPr>
            <w:tcW w:w="1417" w:type="dxa"/>
          </w:tcPr>
          <w:p w:rsidR="00A60822" w:rsidRPr="00A2637F" w:rsidRDefault="00A60822" w:rsidP="00A60822">
            <w:pPr>
              <w:spacing w:line="264" w:lineRule="auto"/>
              <w:jc w:val="center"/>
              <w:rPr>
                <w:rFonts w:ascii="Arial" w:hAnsi="Arial" w:cs="Arial"/>
              </w:rPr>
            </w:pPr>
            <w:r w:rsidRPr="00A2637F">
              <w:rPr>
                <w:rFonts w:ascii="Arial" w:hAnsi="Arial" w:cs="Arial"/>
              </w:rPr>
              <w:t>%</w:t>
            </w:r>
          </w:p>
        </w:tc>
      </w:tr>
      <w:tr w:rsidR="00A60822" w:rsidRPr="00A2637F" w:rsidTr="004A41F7">
        <w:tc>
          <w:tcPr>
            <w:tcW w:w="2552" w:type="dxa"/>
          </w:tcPr>
          <w:p w:rsidR="00A60822" w:rsidRPr="00A2637F" w:rsidRDefault="00A60822" w:rsidP="00A60822">
            <w:pPr>
              <w:spacing w:line="264" w:lineRule="auto"/>
              <w:jc w:val="center"/>
              <w:rPr>
                <w:rFonts w:ascii="Arial" w:hAnsi="Arial" w:cs="Arial"/>
              </w:rPr>
            </w:pPr>
          </w:p>
        </w:tc>
        <w:tc>
          <w:tcPr>
            <w:tcW w:w="5812" w:type="dxa"/>
          </w:tcPr>
          <w:p w:rsidR="00E73C6C" w:rsidRPr="00E73C6C" w:rsidRDefault="00E73C6C" w:rsidP="00E73C6C">
            <w:pPr>
              <w:spacing w:line="264" w:lineRule="auto"/>
              <w:jc w:val="both"/>
              <w:rPr>
                <w:rFonts w:ascii="Arial" w:hAnsi="Arial" w:cs="Arial"/>
              </w:rPr>
            </w:pPr>
            <w:r w:rsidRPr="00E73C6C">
              <w:rPr>
                <w:rFonts w:ascii="Arial" w:hAnsi="Arial" w:cs="Arial"/>
              </w:rPr>
              <w:t>Показатель определяется по формуле:</w:t>
            </w:r>
          </w:p>
          <w:p w:rsidR="00E73C6C" w:rsidRPr="00E73C6C" w:rsidRDefault="00E73C6C" w:rsidP="00E73C6C">
            <w:pPr>
              <w:spacing w:line="264" w:lineRule="auto"/>
              <w:jc w:val="both"/>
              <w:rPr>
                <w:rFonts w:ascii="Arial" w:hAnsi="Arial" w:cs="Arial"/>
              </w:rPr>
            </w:pPr>
            <w:r w:rsidRPr="00E73C6C">
              <w:rPr>
                <w:rFonts w:ascii="Arial" w:hAnsi="Arial" w:cs="Arial"/>
              </w:rPr>
              <w:t>B / A x 100%, где:</w:t>
            </w:r>
          </w:p>
          <w:p w:rsidR="00E73C6C" w:rsidRPr="00E73C6C" w:rsidRDefault="00E73C6C" w:rsidP="00E73C6C">
            <w:pPr>
              <w:spacing w:line="264" w:lineRule="auto"/>
              <w:jc w:val="both"/>
              <w:rPr>
                <w:rFonts w:ascii="Arial" w:hAnsi="Arial" w:cs="Arial"/>
              </w:rPr>
            </w:pPr>
            <w:proofErr w:type="gramStart"/>
            <w:r w:rsidRPr="00E73C6C">
              <w:rPr>
                <w:rFonts w:ascii="Arial" w:hAnsi="Arial" w:cs="Arial"/>
              </w:rPr>
              <w:t>B - количество молодых семей, улучшивших жилищные условия путем полученных социальных выплат (Отчет «Сведения о ходе реализации мероприятий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соответствии с письмом Минстроя России № АБ/02-03-641 от 25.03.2022г. Ежеквартально предоставляется Отделом в Министерство);</w:t>
            </w:r>
            <w:proofErr w:type="gramEnd"/>
          </w:p>
          <w:p w:rsidR="00A60822" w:rsidRPr="00A2637F" w:rsidRDefault="00E73C6C" w:rsidP="00E73C6C">
            <w:pPr>
              <w:spacing w:line="264" w:lineRule="auto"/>
              <w:jc w:val="both"/>
              <w:rPr>
                <w:rFonts w:ascii="Arial" w:hAnsi="Arial" w:cs="Arial"/>
              </w:rPr>
            </w:pPr>
            <w:proofErr w:type="gramStart"/>
            <w:r w:rsidRPr="00E73C6C">
              <w:rPr>
                <w:rFonts w:ascii="Arial" w:hAnsi="Arial" w:cs="Arial"/>
              </w:rPr>
              <w:t>A - количество молодых семей, состоящих на учете нуждающихся в улучшении жилищных условий (мониторинг молодых семей, состоящих на учете нуждающихся в улучшении жилищных условий.</w:t>
            </w:r>
            <w:proofErr w:type="gramEnd"/>
            <w:r w:rsidRPr="00E73C6C">
              <w:rPr>
                <w:rFonts w:ascii="Arial" w:hAnsi="Arial" w:cs="Arial"/>
              </w:rPr>
              <w:t xml:space="preserve"> </w:t>
            </w:r>
            <w:proofErr w:type="gramStart"/>
            <w:r w:rsidRPr="00E73C6C">
              <w:rPr>
                <w:rFonts w:ascii="Arial" w:hAnsi="Arial" w:cs="Arial"/>
              </w:rPr>
              <w:t>Ежегодно формируется Отделом)</w:t>
            </w:r>
            <w:proofErr w:type="gramEnd"/>
          </w:p>
        </w:tc>
        <w:tc>
          <w:tcPr>
            <w:tcW w:w="1417" w:type="dxa"/>
          </w:tcPr>
          <w:p w:rsidR="00A60822" w:rsidRPr="00A2637F" w:rsidRDefault="00A60822" w:rsidP="00A60822">
            <w:pPr>
              <w:spacing w:line="264" w:lineRule="auto"/>
              <w:jc w:val="center"/>
              <w:rPr>
                <w:rFonts w:ascii="Arial" w:hAnsi="Arial" w:cs="Arial"/>
              </w:rPr>
            </w:pPr>
          </w:p>
        </w:tc>
      </w:tr>
      <w:tr w:rsidR="00A60822" w:rsidRPr="00A2637F" w:rsidTr="004A41F7">
        <w:tc>
          <w:tcPr>
            <w:tcW w:w="2552" w:type="dxa"/>
          </w:tcPr>
          <w:p w:rsidR="00A60822" w:rsidRPr="00A2637F" w:rsidRDefault="00A60822" w:rsidP="00A60822">
            <w:pPr>
              <w:spacing w:line="264" w:lineRule="auto"/>
              <w:jc w:val="both"/>
              <w:rPr>
                <w:rFonts w:ascii="Arial" w:hAnsi="Arial" w:cs="Arial"/>
              </w:rPr>
            </w:pPr>
            <w:r w:rsidRPr="00A2637F">
              <w:rPr>
                <w:rFonts w:ascii="Arial" w:hAnsi="Arial" w:cs="Arial"/>
              </w:rPr>
              <w:t>Целевой показатель 2</w:t>
            </w:r>
          </w:p>
        </w:tc>
        <w:tc>
          <w:tcPr>
            <w:tcW w:w="5812" w:type="dxa"/>
          </w:tcPr>
          <w:p w:rsidR="00A60822" w:rsidRPr="00A2637F" w:rsidRDefault="00E73C6C" w:rsidP="00A60822">
            <w:pPr>
              <w:spacing w:line="264" w:lineRule="auto"/>
              <w:jc w:val="both"/>
              <w:rPr>
                <w:rFonts w:ascii="Arial" w:hAnsi="Arial" w:cs="Arial"/>
              </w:rPr>
            </w:pPr>
            <w:r w:rsidRPr="00E73C6C">
              <w:rPr>
                <w:rFonts w:ascii="Arial" w:hAnsi="Arial" w:cs="Arial"/>
              </w:rPr>
              <w:t>Доля семей пенсионеров, реализовавших гарантийные письма, из общего количества семей пенсионеров, состоящих в очередности на получение социальных выплат в соответствии с федеральным законодательством</w:t>
            </w:r>
          </w:p>
        </w:tc>
        <w:tc>
          <w:tcPr>
            <w:tcW w:w="1417" w:type="dxa"/>
          </w:tcPr>
          <w:p w:rsidR="00A60822" w:rsidRPr="00A2637F" w:rsidRDefault="00A60822" w:rsidP="004A41F7">
            <w:pPr>
              <w:spacing w:line="264" w:lineRule="auto"/>
              <w:jc w:val="center"/>
              <w:rPr>
                <w:rFonts w:ascii="Arial" w:hAnsi="Arial" w:cs="Arial"/>
              </w:rPr>
            </w:pPr>
            <w:r w:rsidRPr="00A2637F">
              <w:rPr>
                <w:rFonts w:ascii="Arial" w:hAnsi="Arial" w:cs="Arial"/>
              </w:rPr>
              <w:t>%</w:t>
            </w:r>
          </w:p>
        </w:tc>
      </w:tr>
      <w:tr w:rsidR="00A60822" w:rsidRPr="00A2637F" w:rsidTr="004A41F7">
        <w:tc>
          <w:tcPr>
            <w:tcW w:w="2552" w:type="dxa"/>
          </w:tcPr>
          <w:p w:rsidR="00A60822" w:rsidRPr="00A2637F" w:rsidRDefault="00A60822" w:rsidP="00A60822">
            <w:pPr>
              <w:spacing w:line="264" w:lineRule="auto"/>
              <w:jc w:val="both"/>
              <w:rPr>
                <w:rFonts w:ascii="Arial" w:hAnsi="Arial" w:cs="Arial"/>
              </w:rPr>
            </w:pPr>
          </w:p>
        </w:tc>
        <w:tc>
          <w:tcPr>
            <w:tcW w:w="5812" w:type="dxa"/>
          </w:tcPr>
          <w:p w:rsidR="00E73C6C" w:rsidRPr="00E73C6C" w:rsidRDefault="00E73C6C" w:rsidP="00E73C6C">
            <w:pPr>
              <w:spacing w:line="264" w:lineRule="auto"/>
              <w:jc w:val="both"/>
              <w:rPr>
                <w:rFonts w:ascii="Arial" w:hAnsi="Arial" w:cs="Arial"/>
              </w:rPr>
            </w:pPr>
            <w:r w:rsidRPr="00E73C6C">
              <w:rPr>
                <w:rFonts w:ascii="Arial" w:hAnsi="Arial" w:cs="Arial"/>
              </w:rPr>
              <w:t>Показатель определяется по формуле:</w:t>
            </w:r>
          </w:p>
          <w:p w:rsidR="00E73C6C" w:rsidRPr="00E73C6C" w:rsidRDefault="00E73C6C" w:rsidP="00E73C6C">
            <w:pPr>
              <w:spacing w:line="264" w:lineRule="auto"/>
              <w:jc w:val="both"/>
              <w:rPr>
                <w:rFonts w:ascii="Arial" w:hAnsi="Arial" w:cs="Arial"/>
              </w:rPr>
            </w:pPr>
            <w:r w:rsidRPr="00E73C6C">
              <w:rPr>
                <w:rFonts w:ascii="Arial" w:hAnsi="Arial" w:cs="Arial"/>
              </w:rPr>
              <w:t>B / A x 100%, где:</w:t>
            </w:r>
          </w:p>
          <w:p w:rsidR="00E73C6C" w:rsidRPr="00E73C6C" w:rsidRDefault="00E73C6C" w:rsidP="00E73C6C">
            <w:pPr>
              <w:spacing w:line="264" w:lineRule="auto"/>
              <w:jc w:val="both"/>
              <w:rPr>
                <w:rFonts w:ascii="Arial" w:hAnsi="Arial" w:cs="Arial"/>
              </w:rPr>
            </w:pPr>
            <w:r w:rsidRPr="00E73C6C">
              <w:rPr>
                <w:rFonts w:ascii="Arial" w:hAnsi="Arial" w:cs="Arial"/>
              </w:rPr>
              <w:t>B - количество пенсионеров, реализовавших гарантийные письма, подтверждающие право на предоставление социальной выплаты для приобретения (строительства) жилья (Отчет о реализации гарантийных писем, утвержденный приказом Министерства № 669-о от 22.12.2021г. Ежемесячно предоставляется Отделом в Министерство);</w:t>
            </w:r>
          </w:p>
          <w:p w:rsidR="00A60822" w:rsidRPr="00A2637F" w:rsidRDefault="00E73C6C" w:rsidP="00E73C6C">
            <w:pPr>
              <w:spacing w:line="264" w:lineRule="auto"/>
              <w:jc w:val="both"/>
              <w:rPr>
                <w:rFonts w:ascii="Arial" w:hAnsi="Arial" w:cs="Arial"/>
              </w:rPr>
            </w:pPr>
            <w:proofErr w:type="gramStart"/>
            <w:r w:rsidRPr="00E73C6C">
              <w:rPr>
                <w:rFonts w:ascii="Arial" w:hAnsi="Arial" w:cs="Arial"/>
              </w:rPr>
              <w:t>A - количество семей пенсионеров муниципального района, состоящих на учете на получение социальных выплат (список пенсионеров формируется по форме, утвержденной постановлением от 10.12.2002 г. № 879.</w:t>
            </w:r>
            <w:proofErr w:type="gramEnd"/>
            <w:r w:rsidRPr="00E73C6C">
              <w:rPr>
                <w:rFonts w:ascii="Arial" w:hAnsi="Arial" w:cs="Arial"/>
              </w:rPr>
              <w:t xml:space="preserve"> </w:t>
            </w:r>
            <w:proofErr w:type="gramStart"/>
            <w:r w:rsidRPr="00E73C6C">
              <w:rPr>
                <w:rFonts w:ascii="Arial" w:hAnsi="Arial" w:cs="Arial"/>
              </w:rPr>
              <w:t>Ежегодно составляется Отделом)</w:t>
            </w:r>
            <w:proofErr w:type="gramEnd"/>
          </w:p>
        </w:tc>
        <w:tc>
          <w:tcPr>
            <w:tcW w:w="1417" w:type="dxa"/>
          </w:tcPr>
          <w:p w:rsidR="00A60822" w:rsidRPr="00A2637F" w:rsidRDefault="00A60822" w:rsidP="00A60822">
            <w:pPr>
              <w:spacing w:line="264" w:lineRule="auto"/>
              <w:jc w:val="both"/>
              <w:rPr>
                <w:rFonts w:ascii="Arial" w:hAnsi="Arial" w:cs="Arial"/>
              </w:rPr>
            </w:pPr>
          </w:p>
        </w:tc>
      </w:tr>
      <w:tr w:rsidR="00A60822" w:rsidRPr="00A2637F" w:rsidTr="004A41F7">
        <w:tc>
          <w:tcPr>
            <w:tcW w:w="2552" w:type="dxa"/>
          </w:tcPr>
          <w:p w:rsidR="00A60822" w:rsidRPr="00A2637F" w:rsidRDefault="00A60822" w:rsidP="00A60822">
            <w:pPr>
              <w:spacing w:line="264" w:lineRule="auto"/>
              <w:jc w:val="both"/>
              <w:rPr>
                <w:rFonts w:ascii="Arial" w:hAnsi="Arial" w:cs="Arial"/>
              </w:rPr>
            </w:pPr>
            <w:r w:rsidRPr="00A2637F">
              <w:rPr>
                <w:rFonts w:ascii="Arial" w:hAnsi="Arial" w:cs="Arial"/>
              </w:rPr>
              <w:t>Целевой показатель 3</w:t>
            </w:r>
          </w:p>
        </w:tc>
        <w:tc>
          <w:tcPr>
            <w:tcW w:w="5812" w:type="dxa"/>
          </w:tcPr>
          <w:p w:rsidR="00A60822" w:rsidRPr="00A2637F" w:rsidRDefault="00E73C6C" w:rsidP="00A60822">
            <w:pPr>
              <w:spacing w:line="264" w:lineRule="auto"/>
              <w:jc w:val="both"/>
              <w:rPr>
                <w:rFonts w:ascii="Arial" w:hAnsi="Arial" w:cs="Arial"/>
              </w:rPr>
            </w:pPr>
            <w:r w:rsidRPr="00E73C6C">
              <w:rPr>
                <w:rFonts w:ascii="Arial" w:hAnsi="Arial" w:cs="Arial"/>
              </w:rPr>
              <w:t>Доля семей, которым оказано содействие в предоставлении мер социальной поддержки в рамках мероприятия по переселению граждан из не предназначенных для проживания строений</w:t>
            </w:r>
          </w:p>
        </w:tc>
        <w:tc>
          <w:tcPr>
            <w:tcW w:w="1417" w:type="dxa"/>
          </w:tcPr>
          <w:p w:rsidR="00A60822" w:rsidRPr="00A2637F" w:rsidRDefault="00A60822" w:rsidP="004A41F7">
            <w:pPr>
              <w:spacing w:line="264" w:lineRule="auto"/>
              <w:jc w:val="center"/>
              <w:rPr>
                <w:rFonts w:ascii="Arial" w:hAnsi="Arial" w:cs="Arial"/>
              </w:rPr>
            </w:pPr>
            <w:r w:rsidRPr="00A2637F">
              <w:rPr>
                <w:rFonts w:ascii="Arial" w:hAnsi="Arial" w:cs="Arial"/>
              </w:rPr>
              <w:t>%</w:t>
            </w:r>
          </w:p>
        </w:tc>
      </w:tr>
      <w:tr w:rsidR="00A60822" w:rsidRPr="00A2637F" w:rsidTr="004A41F7">
        <w:tc>
          <w:tcPr>
            <w:tcW w:w="2552" w:type="dxa"/>
          </w:tcPr>
          <w:p w:rsidR="00A60822" w:rsidRPr="00A2637F" w:rsidRDefault="00A60822" w:rsidP="00A60822">
            <w:pPr>
              <w:spacing w:line="264" w:lineRule="auto"/>
              <w:jc w:val="both"/>
              <w:rPr>
                <w:rFonts w:ascii="Arial" w:hAnsi="Arial" w:cs="Arial"/>
              </w:rPr>
            </w:pPr>
          </w:p>
        </w:tc>
        <w:tc>
          <w:tcPr>
            <w:tcW w:w="5812" w:type="dxa"/>
          </w:tcPr>
          <w:p w:rsidR="00E73C6C" w:rsidRPr="00E73C6C" w:rsidRDefault="00E73C6C" w:rsidP="00E73C6C">
            <w:pPr>
              <w:spacing w:line="264" w:lineRule="auto"/>
              <w:jc w:val="both"/>
              <w:rPr>
                <w:rFonts w:ascii="Arial" w:hAnsi="Arial" w:cs="Arial"/>
              </w:rPr>
            </w:pPr>
            <w:r w:rsidRPr="00E73C6C">
              <w:rPr>
                <w:rFonts w:ascii="Arial" w:hAnsi="Arial" w:cs="Arial"/>
              </w:rPr>
              <w:t>Показатель определяется по формуле:</w:t>
            </w:r>
          </w:p>
          <w:p w:rsidR="00E73C6C" w:rsidRPr="00E73C6C" w:rsidRDefault="00E73C6C" w:rsidP="00E73C6C">
            <w:pPr>
              <w:spacing w:line="264" w:lineRule="auto"/>
              <w:jc w:val="both"/>
              <w:rPr>
                <w:rFonts w:ascii="Arial" w:hAnsi="Arial" w:cs="Arial"/>
              </w:rPr>
            </w:pPr>
            <w:r w:rsidRPr="00E73C6C">
              <w:rPr>
                <w:rFonts w:ascii="Arial" w:hAnsi="Arial" w:cs="Arial"/>
              </w:rPr>
              <w:t>B / (A - С) x 100%, где:</w:t>
            </w:r>
          </w:p>
          <w:p w:rsidR="00E73C6C" w:rsidRPr="00E73C6C" w:rsidRDefault="00E73C6C" w:rsidP="00E73C6C">
            <w:pPr>
              <w:spacing w:line="264" w:lineRule="auto"/>
              <w:jc w:val="both"/>
              <w:rPr>
                <w:rFonts w:ascii="Arial" w:hAnsi="Arial" w:cs="Arial"/>
              </w:rPr>
            </w:pPr>
            <w:proofErr w:type="gramStart"/>
            <w:r w:rsidRPr="00E73C6C">
              <w:rPr>
                <w:rFonts w:ascii="Arial" w:hAnsi="Arial" w:cs="Arial"/>
              </w:rPr>
              <w:t>B - количество семей, улучшивших жилищные условия за счет получения социальной выплаты в текущем году (Отчет о расходах, в целях софинансирования которых предоставляется Субсидия, по форме согласно приложению № 4 к  Соглашению о предоставлении субсидии из бюджета Красноярского края бюджету Таймырского Долгано-Ненецкого муниципального района для предоставления социальных выплат на переселение граждан из не предназначенных для проживания строений, созданных в период промышленного освоения</w:t>
            </w:r>
            <w:proofErr w:type="gramEnd"/>
            <w:r w:rsidRPr="00E73C6C">
              <w:rPr>
                <w:rFonts w:ascii="Arial" w:hAnsi="Arial" w:cs="Arial"/>
              </w:rPr>
              <w:t xml:space="preserve"> Сибири и Дальнего Востока. </w:t>
            </w:r>
            <w:proofErr w:type="gramStart"/>
            <w:r w:rsidRPr="00E73C6C">
              <w:rPr>
                <w:rFonts w:ascii="Arial" w:hAnsi="Arial" w:cs="Arial"/>
              </w:rPr>
              <w:t>Ежеквартально предоставляется Отделом в Министерство);</w:t>
            </w:r>
            <w:proofErr w:type="gramEnd"/>
          </w:p>
          <w:p w:rsidR="00E73C6C" w:rsidRPr="00E73C6C" w:rsidRDefault="00E73C6C" w:rsidP="00E73C6C">
            <w:pPr>
              <w:spacing w:line="264" w:lineRule="auto"/>
              <w:jc w:val="both"/>
              <w:rPr>
                <w:rFonts w:ascii="Arial" w:hAnsi="Arial" w:cs="Arial"/>
              </w:rPr>
            </w:pPr>
            <w:proofErr w:type="gramStart"/>
            <w:r w:rsidRPr="00E73C6C">
              <w:rPr>
                <w:rFonts w:ascii="Arial" w:hAnsi="Arial" w:cs="Arial"/>
              </w:rPr>
              <w:t xml:space="preserve">A - количество семей, которые нуждаются в предоставлении мер социальной поддержки в рамках мероприятия по переселению граждан из не предназначенных для проживания строений (Соглашение о предоставлении субсидии из бюджета Красноярского края бюджету Таймырского Долгано-Ненецкого муниципального района для предоставления социальных выплат на переселение граждан из не предназначенных для проживания строений, созданных в период промышленного </w:t>
            </w:r>
            <w:r w:rsidRPr="00E73C6C">
              <w:rPr>
                <w:rFonts w:ascii="Arial" w:hAnsi="Arial" w:cs="Arial"/>
              </w:rPr>
              <w:lastRenderedPageBreak/>
              <w:t>освоения Сибири и Дальнего Востока.</w:t>
            </w:r>
            <w:proofErr w:type="gramEnd"/>
            <w:r w:rsidRPr="00E73C6C">
              <w:rPr>
                <w:rFonts w:ascii="Arial" w:hAnsi="Arial" w:cs="Arial"/>
              </w:rPr>
              <w:t xml:space="preserve"> </w:t>
            </w:r>
            <w:proofErr w:type="gramStart"/>
            <w:r w:rsidRPr="00E73C6C">
              <w:rPr>
                <w:rFonts w:ascii="Arial" w:hAnsi="Arial" w:cs="Arial"/>
              </w:rPr>
              <w:t>Ежегодно согласовывается Отделом с Министерством);</w:t>
            </w:r>
            <w:proofErr w:type="gramEnd"/>
          </w:p>
          <w:p w:rsidR="00A60822" w:rsidRPr="00A2637F" w:rsidRDefault="00E73C6C" w:rsidP="00E73C6C">
            <w:pPr>
              <w:spacing w:line="264" w:lineRule="auto"/>
              <w:jc w:val="both"/>
              <w:rPr>
                <w:rFonts w:ascii="Arial" w:hAnsi="Arial" w:cs="Arial"/>
              </w:rPr>
            </w:pPr>
            <w:proofErr w:type="gramStart"/>
            <w:r w:rsidRPr="00E73C6C">
              <w:rPr>
                <w:rFonts w:ascii="Arial" w:hAnsi="Arial" w:cs="Arial"/>
              </w:rPr>
              <w:t xml:space="preserve">С - количество семей, которым ранее были предоставлены меры социальной поддержки в рамках мероприятия по переселению граждан из не предназначенных для проживания строений (Отчет о расходах, в целях </w:t>
            </w:r>
            <w:proofErr w:type="spellStart"/>
            <w:r w:rsidRPr="00E73C6C">
              <w:rPr>
                <w:rFonts w:ascii="Arial" w:hAnsi="Arial" w:cs="Arial"/>
              </w:rPr>
              <w:t>софинансирования</w:t>
            </w:r>
            <w:proofErr w:type="spellEnd"/>
            <w:r w:rsidRPr="00E73C6C">
              <w:rPr>
                <w:rFonts w:ascii="Arial" w:hAnsi="Arial" w:cs="Arial"/>
              </w:rPr>
              <w:t xml:space="preserve"> которых предоставляется Субсидия, по форме согласно приложению № 4 к  Соглашению о предоставлении субсидии из бюджета Красноярского края бюджету Таймырского Долгано-Ненецкого муниципального района для предоставления социальных выплат на переселение граждан из не предназначенных</w:t>
            </w:r>
            <w:proofErr w:type="gramEnd"/>
            <w:r w:rsidRPr="00E73C6C">
              <w:rPr>
                <w:rFonts w:ascii="Arial" w:hAnsi="Arial" w:cs="Arial"/>
              </w:rPr>
              <w:t xml:space="preserve"> для проживания строений, созданных в период промышленного освоения Сибири и Дальнего Востока. </w:t>
            </w:r>
            <w:proofErr w:type="gramStart"/>
            <w:r w:rsidRPr="00E73C6C">
              <w:rPr>
                <w:rFonts w:ascii="Arial" w:hAnsi="Arial" w:cs="Arial"/>
              </w:rPr>
              <w:t>Ежеквартально предоставляется Отделом в Министерство)</w:t>
            </w:r>
            <w:proofErr w:type="gramEnd"/>
          </w:p>
        </w:tc>
        <w:tc>
          <w:tcPr>
            <w:tcW w:w="1417" w:type="dxa"/>
          </w:tcPr>
          <w:p w:rsidR="00A60822" w:rsidRPr="00A2637F" w:rsidRDefault="00A60822" w:rsidP="00A60822">
            <w:pPr>
              <w:spacing w:line="264" w:lineRule="auto"/>
              <w:jc w:val="both"/>
              <w:rPr>
                <w:rFonts w:ascii="Arial" w:hAnsi="Arial" w:cs="Arial"/>
              </w:rPr>
            </w:pPr>
          </w:p>
        </w:tc>
      </w:tr>
    </w:tbl>
    <w:p w:rsidR="00F14659" w:rsidRDefault="00F14659" w:rsidP="00691ED0">
      <w:pPr>
        <w:pStyle w:val="ConsPlusNormal"/>
        <w:jc w:val="both"/>
        <w:rPr>
          <w:rFonts w:ascii="Arial" w:hAnsi="Arial" w:cs="Arial"/>
          <w:sz w:val="24"/>
          <w:szCs w:val="24"/>
        </w:rPr>
      </w:pPr>
    </w:p>
    <w:p w:rsidR="00E73C6C" w:rsidRDefault="00E73C6C"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Default="00A60822" w:rsidP="00691ED0">
      <w:pPr>
        <w:pStyle w:val="ConsPlusNormal"/>
        <w:jc w:val="both"/>
        <w:rPr>
          <w:rFonts w:ascii="Arial" w:hAnsi="Arial" w:cs="Arial"/>
          <w:sz w:val="24"/>
          <w:szCs w:val="24"/>
        </w:rPr>
      </w:pPr>
    </w:p>
    <w:p w:rsidR="00A60822" w:rsidRPr="005B5CC1" w:rsidRDefault="00A60822" w:rsidP="00691ED0">
      <w:pPr>
        <w:pStyle w:val="ConsPlusNormal"/>
        <w:jc w:val="both"/>
        <w:rPr>
          <w:rFonts w:ascii="Arial" w:hAnsi="Arial" w:cs="Arial"/>
          <w:sz w:val="24"/>
          <w:szCs w:val="24"/>
        </w:rPr>
      </w:pPr>
    </w:p>
    <w:p w:rsidR="00F14659" w:rsidRPr="005B5CC1" w:rsidRDefault="00F14659" w:rsidP="00691ED0">
      <w:pPr>
        <w:pStyle w:val="ConsPlusNormal"/>
        <w:jc w:val="both"/>
        <w:rPr>
          <w:rFonts w:ascii="Arial" w:hAnsi="Arial" w:cs="Arial"/>
          <w:sz w:val="24"/>
          <w:szCs w:val="24"/>
        </w:rPr>
      </w:pPr>
    </w:p>
    <w:p w:rsidR="00816837" w:rsidRPr="005B5CC1" w:rsidRDefault="00816837" w:rsidP="00691ED0">
      <w:pPr>
        <w:pStyle w:val="ConsPlusNormal"/>
        <w:jc w:val="right"/>
        <w:outlineLvl w:val="1"/>
        <w:rPr>
          <w:rFonts w:ascii="Arial" w:hAnsi="Arial" w:cs="Arial"/>
          <w:sz w:val="24"/>
          <w:szCs w:val="24"/>
        </w:rPr>
      </w:pPr>
      <w:r w:rsidRPr="005B5CC1">
        <w:rPr>
          <w:rFonts w:ascii="Arial" w:hAnsi="Arial" w:cs="Arial"/>
          <w:sz w:val="24"/>
          <w:szCs w:val="24"/>
        </w:rPr>
        <w:lastRenderedPageBreak/>
        <w:t>Приложение 4</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к муниципальной программе</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"Улучшение жилищных условий</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отдельных категорий граждан</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Таймырского Долгано-Ненецкого</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муниципального района"</w:t>
      </w:r>
    </w:p>
    <w:p w:rsidR="00816837" w:rsidRPr="005B5CC1" w:rsidRDefault="00816837" w:rsidP="00691ED0">
      <w:pPr>
        <w:pStyle w:val="ConsPlusNormal"/>
        <w:jc w:val="both"/>
        <w:rPr>
          <w:rFonts w:ascii="Arial" w:hAnsi="Arial" w:cs="Arial"/>
          <w:sz w:val="24"/>
          <w:szCs w:val="24"/>
        </w:rPr>
      </w:pPr>
    </w:p>
    <w:p w:rsidR="00816837" w:rsidRPr="005B5CC1" w:rsidRDefault="00816837" w:rsidP="00691ED0">
      <w:pPr>
        <w:pStyle w:val="ConsPlusTitle"/>
        <w:jc w:val="center"/>
        <w:rPr>
          <w:rFonts w:ascii="Arial" w:hAnsi="Arial" w:cs="Arial"/>
          <w:b w:val="0"/>
          <w:sz w:val="24"/>
          <w:szCs w:val="24"/>
        </w:rPr>
      </w:pPr>
      <w:bookmarkStart w:id="4" w:name="P742"/>
      <w:bookmarkEnd w:id="4"/>
      <w:r w:rsidRPr="005B5CC1">
        <w:rPr>
          <w:rFonts w:ascii="Arial" w:hAnsi="Arial" w:cs="Arial"/>
          <w:b w:val="0"/>
          <w:sz w:val="24"/>
          <w:szCs w:val="24"/>
        </w:rPr>
        <w:t>ПОДПРОГРАММА</w:t>
      </w:r>
    </w:p>
    <w:p w:rsidR="00816837" w:rsidRPr="005B5CC1" w:rsidRDefault="00816837" w:rsidP="00691ED0">
      <w:pPr>
        <w:pStyle w:val="ConsPlusTitle"/>
        <w:jc w:val="center"/>
        <w:rPr>
          <w:rFonts w:ascii="Arial" w:hAnsi="Arial" w:cs="Arial"/>
          <w:b w:val="0"/>
          <w:sz w:val="24"/>
          <w:szCs w:val="24"/>
        </w:rPr>
      </w:pPr>
      <w:r w:rsidRPr="005B5CC1">
        <w:rPr>
          <w:rFonts w:ascii="Arial" w:hAnsi="Arial" w:cs="Arial"/>
          <w:b w:val="0"/>
          <w:sz w:val="24"/>
          <w:szCs w:val="24"/>
        </w:rPr>
        <w:t xml:space="preserve">"ОБЕСПЕЧЕНИЕ ЖИЛЬЕМ МОЛОДЫХ СЕМЕЙ </w:t>
      </w:r>
      <w:proofErr w:type="gramStart"/>
      <w:r w:rsidRPr="005B5CC1">
        <w:rPr>
          <w:rFonts w:ascii="Arial" w:hAnsi="Arial" w:cs="Arial"/>
          <w:b w:val="0"/>
          <w:sz w:val="24"/>
          <w:szCs w:val="24"/>
        </w:rPr>
        <w:t>ТАЙМЫРСКОГО</w:t>
      </w:r>
      <w:proofErr w:type="gramEnd"/>
    </w:p>
    <w:p w:rsidR="00816837" w:rsidRPr="005B5CC1" w:rsidRDefault="00816837" w:rsidP="00691ED0">
      <w:pPr>
        <w:pStyle w:val="ConsPlusTitle"/>
        <w:jc w:val="center"/>
        <w:rPr>
          <w:rFonts w:ascii="Arial" w:hAnsi="Arial" w:cs="Arial"/>
          <w:b w:val="0"/>
          <w:sz w:val="24"/>
          <w:szCs w:val="24"/>
        </w:rPr>
      </w:pPr>
      <w:r w:rsidRPr="005B5CC1">
        <w:rPr>
          <w:rFonts w:ascii="Arial" w:hAnsi="Arial" w:cs="Arial"/>
          <w:b w:val="0"/>
          <w:sz w:val="24"/>
          <w:szCs w:val="24"/>
        </w:rPr>
        <w:t>ДОЛГАНО-НЕНЕЦКОГО МУНИЦИПАЛЬНОГО РАЙОНА"</w:t>
      </w:r>
    </w:p>
    <w:p w:rsidR="00816837" w:rsidRPr="005B5CC1" w:rsidRDefault="00816837" w:rsidP="00691ED0">
      <w:pPr>
        <w:spacing w:after="0" w:line="240" w:lineRule="auto"/>
        <w:rPr>
          <w:rFonts w:ascii="Arial" w:hAnsi="Arial" w:cs="Arial"/>
          <w:sz w:val="24"/>
          <w:szCs w:val="24"/>
        </w:rPr>
      </w:pPr>
    </w:p>
    <w:p w:rsidR="00816837" w:rsidRPr="005B5CC1" w:rsidRDefault="00816837" w:rsidP="00691ED0">
      <w:pPr>
        <w:pStyle w:val="ConsPlusTitle"/>
        <w:jc w:val="center"/>
        <w:outlineLvl w:val="2"/>
        <w:rPr>
          <w:rFonts w:ascii="Arial" w:hAnsi="Arial" w:cs="Arial"/>
          <w:b w:val="0"/>
          <w:sz w:val="24"/>
          <w:szCs w:val="24"/>
        </w:rPr>
      </w:pPr>
      <w:r w:rsidRPr="005B5CC1">
        <w:rPr>
          <w:rFonts w:ascii="Arial" w:hAnsi="Arial" w:cs="Arial"/>
          <w:b w:val="0"/>
          <w:sz w:val="24"/>
          <w:szCs w:val="24"/>
        </w:rPr>
        <w:t>1. ПАСПОРТ ПОДПРОГРАММЫ</w:t>
      </w:r>
    </w:p>
    <w:p w:rsidR="00816837" w:rsidRPr="005B5CC1" w:rsidRDefault="00816837" w:rsidP="00691ED0">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6803"/>
      </w:tblGrid>
      <w:tr w:rsidR="00816837" w:rsidRPr="005B5CC1">
        <w:tc>
          <w:tcPr>
            <w:tcW w:w="2267" w:type="dxa"/>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Наименование подпрограммы</w:t>
            </w:r>
          </w:p>
        </w:tc>
        <w:tc>
          <w:tcPr>
            <w:tcW w:w="6803" w:type="dxa"/>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"Обеспечение жильем молодых семей Таймырского Долгано-Ненецкого муниципального района" (далее - Подпрограмма)</w:t>
            </w:r>
          </w:p>
        </w:tc>
      </w:tr>
      <w:tr w:rsidR="00816837" w:rsidRPr="005B5CC1">
        <w:tc>
          <w:tcPr>
            <w:tcW w:w="2267" w:type="dxa"/>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Наименование муниципальной программы, в рамках которой реализуется подпрограмма</w:t>
            </w:r>
          </w:p>
        </w:tc>
        <w:tc>
          <w:tcPr>
            <w:tcW w:w="6803" w:type="dxa"/>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"Улучшение жилищных условий отдельных категорий граждан Таймырского Долгано-Ненецкого муниципального района"</w:t>
            </w:r>
          </w:p>
        </w:tc>
      </w:tr>
      <w:tr w:rsidR="00816837" w:rsidRPr="005B5CC1">
        <w:tc>
          <w:tcPr>
            <w:tcW w:w="2267" w:type="dxa"/>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Главный распорядитель бюджетных средств</w:t>
            </w:r>
          </w:p>
        </w:tc>
        <w:tc>
          <w:tcPr>
            <w:tcW w:w="6803" w:type="dxa"/>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Администрация Таймырского Долгано-Ненецкого муниципального района (далее - Администрация)</w:t>
            </w:r>
          </w:p>
        </w:tc>
      </w:tr>
      <w:tr w:rsidR="00816837" w:rsidRPr="005B5CC1">
        <w:tc>
          <w:tcPr>
            <w:tcW w:w="2267" w:type="dxa"/>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Цель и задачи подпрограммы</w:t>
            </w:r>
          </w:p>
        </w:tc>
        <w:tc>
          <w:tcPr>
            <w:tcW w:w="6803" w:type="dxa"/>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 xml:space="preserve">Цель: оказание содействия в решении жилищной проблемы молодым семьям, признанным в установленном </w:t>
            </w:r>
            <w:proofErr w:type="gramStart"/>
            <w:r w:rsidRPr="005B5CC1">
              <w:rPr>
                <w:rFonts w:ascii="Arial" w:hAnsi="Arial" w:cs="Arial"/>
                <w:sz w:val="24"/>
                <w:szCs w:val="24"/>
              </w:rPr>
              <w:t>порядке</w:t>
            </w:r>
            <w:proofErr w:type="gramEnd"/>
            <w:r w:rsidRPr="005B5CC1">
              <w:rPr>
                <w:rFonts w:ascii="Arial" w:hAnsi="Arial" w:cs="Arial"/>
                <w:sz w:val="24"/>
                <w:szCs w:val="24"/>
              </w:rPr>
              <w:t xml:space="preserve"> нуждающимися в улучшении жилищных условий.</w:t>
            </w:r>
          </w:p>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Задачи:</w:t>
            </w:r>
          </w:p>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 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 создание условий для привлечения молодыми семьями собственных средств, финансовых сре</w:t>
            </w:r>
            <w:proofErr w:type="gramStart"/>
            <w:r w:rsidRPr="005B5CC1">
              <w:rPr>
                <w:rFonts w:ascii="Arial" w:hAnsi="Arial" w:cs="Arial"/>
                <w:sz w:val="24"/>
                <w:szCs w:val="24"/>
              </w:rPr>
              <w:t>дств кр</w:t>
            </w:r>
            <w:proofErr w:type="gramEnd"/>
            <w:r w:rsidRPr="005B5CC1">
              <w:rPr>
                <w:rFonts w:ascii="Arial" w:hAnsi="Arial" w:cs="Arial"/>
                <w:sz w:val="24"/>
                <w:szCs w:val="24"/>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816837" w:rsidRPr="005B5CC1">
        <w:tblPrEx>
          <w:tblBorders>
            <w:insideH w:val="nil"/>
          </w:tblBorders>
        </w:tblPrEx>
        <w:tc>
          <w:tcPr>
            <w:tcW w:w="2267" w:type="dxa"/>
            <w:tcBorders>
              <w:bottom w:val="nil"/>
            </w:tcBorders>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Целевые индикаторы</w:t>
            </w:r>
          </w:p>
        </w:tc>
        <w:tc>
          <w:tcPr>
            <w:tcW w:w="6803" w:type="dxa"/>
            <w:tcBorders>
              <w:bottom w:val="nil"/>
            </w:tcBorders>
          </w:tcPr>
          <w:p w:rsidR="00816837" w:rsidRPr="005B5CC1" w:rsidRDefault="00EF068F" w:rsidP="002960CB">
            <w:pPr>
              <w:pStyle w:val="ConsPlusNormal"/>
              <w:rPr>
                <w:rFonts w:ascii="Arial" w:hAnsi="Arial" w:cs="Arial"/>
                <w:sz w:val="24"/>
                <w:szCs w:val="24"/>
              </w:rPr>
            </w:pPr>
            <w:r w:rsidRPr="00EF068F">
              <w:rPr>
                <w:rFonts w:ascii="Arial" w:hAnsi="Arial" w:cs="Arial"/>
                <w:sz w:val="24"/>
                <w:szCs w:val="24"/>
              </w:rPr>
              <w:t>К 2025 году доля молодых семей, улучшивших жилищные условия за счет полученных социальных выплат, из общего количества молодых семей, состоящих на учете нуждающихся в улучшении жилищных условий, составит 5,79 % и сохранится на достигнутом уровне.</w:t>
            </w:r>
          </w:p>
        </w:tc>
      </w:tr>
      <w:tr w:rsidR="00816837" w:rsidRPr="005B5CC1">
        <w:tblPrEx>
          <w:tblBorders>
            <w:insideH w:val="nil"/>
          </w:tblBorders>
        </w:tblPrEx>
        <w:tc>
          <w:tcPr>
            <w:tcW w:w="2267" w:type="dxa"/>
            <w:tcBorders>
              <w:bottom w:val="nil"/>
            </w:tcBorders>
          </w:tcPr>
          <w:p w:rsidR="00816837" w:rsidRPr="005B5CC1" w:rsidRDefault="00816837" w:rsidP="00691ED0">
            <w:pPr>
              <w:pStyle w:val="ConsPlusNormal"/>
              <w:rPr>
                <w:rFonts w:ascii="Arial" w:hAnsi="Arial" w:cs="Arial"/>
                <w:sz w:val="24"/>
                <w:szCs w:val="24"/>
              </w:rPr>
            </w:pPr>
            <w:r w:rsidRPr="005B5CC1">
              <w:rPr>
                <w:rFonts w:ascii="Arial" w:hAnsi="Arial" w:cs="Arial"/>
                <w:sz w:val="24"/>
                <w:szCs w:val="24"/>
              </w:rPr>
              <w:t>Сроки реализации подпрограммы</w:t>
            </w:r>
          </w:p>
        </w:tc>
        <w:tc>
          <w:tcPr>
            <w:tcW w:w="6803" w:type="dxa"/>
            <w:tcBorders>
              <w:bottom w:val="nil"/>
            </w:tcBorders>
          </w:tcPr>
          <w:p w:rsidR="00816837" w:rsidRPr="005B5CC1" w:rsidRDefault="00816837" w:rsidP="00EF068F">
            <w:pPr>
              <w:pStyle w:val="ConsPlusNormal"/>
              <w:rPr>
                <w:rFonts w:ascii="Arial" w:hAnsi="Arial" w:cs="Arial"/>
                <w:sz w:val="24"/>
                <w:szCs w:val="24"/>
              </w:rPr>
            </w:pPr>
            <w:r w:rsidRPr="005B5CC1">
              <w:rPr>
                <w:rFonts w:ascii="Arial" w:hAnsi="Arial" w:cs="Arial"/>
                <w:sz w:val="24"/>
                <w:szCs w:val="24"/>
              </w:rPr>
              <w:t>2019 - 202</w:t>
            </w:r>
            <w:r w:rsidR="00EF068F">
              <w:rPr>
                <w:rFonts w:ascii="Arial" w:hAnsi="Arial" w:cs="Arial"/>
                <w:sz w:val="24"/>
                <w:szCs w:val="24"/>
              </w:rPr>
              <w:t>6</w:t>
            </w:r>
            <w:r w:rsidRPr="005B5CC1">
              <w:rPr>
                <w:rFonts w:ascii="Arial" w:hAnsi="Arial" w:cs="Arial"/>
                <w:sz w:val="24"/>
                <w:szCs w:val="24"/>
              </w:rPr>
              <w:t xml:space="preserve"> годы</w:t>
            </w:r>
          </w:p>
        </w:tc>
      </w:tr>
      <w:tr w:rsidR="00A33247" w:rsidRPr="005B5CC1" w:rsidTr="00691ED0">
        <w:tblPrEx>
          <w:tblBorders>
            <w:insideH w:val="nil"/>
          </w:tblBorders>
        </w:tblPrEx>
        <w:tc>
          <w:tcPr>
            <w:tcW w:w="2267" w:type="dxa"/>
            <w:tcBorders>
              <w:bottom w:val="single" w:sz="4" w:space="0" w:color="auto"/>
            </w:tcBorders>
          </w:tcPr>
          <w:p w:rsidR="00A33247" w:rsidRPr="00A33247" w:rsidRDefault="00A33247" w:rsidP="00A33247">
            <w:pPr>
              <w:spacing w:after="0" w:line="240" w:lineRule="auto"/>
              <w:jc w:val="both"/>
              <w:rPr>
                <w:rFonts w:ascii="Arial" w:hAnsi="Arial" w:cs="Arial"/>
                <w:sz w:val="24"/>
                <w:szCs w:val="24"/>
              </w:rPr>
            </w:pPr>
            <w:r w:rsidRPr="00A33247">
              <w:rPr>
                <w:rFonts w:ascii="Arial" w:hAnsi="Arial" w:cs="Arial"/>
                <w:sz w:val="24"/>
                <w:szCs w:val="24"/>
              </w:rPr>
              <w:t xml:space="preserve">Объемы и </w:t>
            </w:r>
            <w:r w:rsidRPr="00A33247">
              <w:rPr>
                <w:rFonts w:ascii="Arial" w:hAnsi="Arial" w:cs="Arial"/>
                <w:sz w:val="24"/>
                <w:szCs w:val="24"/>
              </w:rPr>
              <w:lastRenderedPageBreak/>
              <w:t>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803" w:type="dxa"/>
            <w:tcBorders>
              <w:bottom w:val="single" w:sz="4" w:space="0" w:color="auto"/>
            </w:tcBorders>
          </w:tcPr>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lastRenderedPageBreak/>
              <w:t xml:space="preserve">Объем бюджетных ассигнований на реализацию </w:t>
            </w:r>
            <w:r w:rsidRPr="00EF068F">
              <w:rPr>
                <w:rFonts w:ascii="Arial" w:hAnsi="Arial" w:cs="Arial"/>
                <w:sz w:val="24"/>
                <w:szCs w:val="24"/>
              </w:rPr>
              <w:lastRenderedPageBreak/>
              <w:t>Подпрограммы составляет всего – 30727,10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в том числе:</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2019 год – 2 259,22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2020 год – 6 672,00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2021 год – 3 435,90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2022 год – 6 451,42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2023 год – 4408,56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2024 год – 2500,00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2025 год – 2500,00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2026 год – 2500,00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в том числе:</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средства федерального бюджета – 3357,36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2019 год – 0,00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2020 год – 963,87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2021 год – 684,87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2022 год – 1 046,65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2023 год – 661,97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2024 год –0,00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2025 год – 0,00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2025 год – 0,00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средства краевого бюджета – 9222,04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2019 год – 0,00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2020 год – 3 208,13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2021 год – 1 459,32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2022 год – 2 904,77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2023 год – 1649,82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2024 год – 0,00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2025 год – 0,00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2026 год – 0,00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средства районного бюджета – 18147,70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2019 год – 2 259,22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2020 год – 2 500,00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2021 год – 1 291,71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2022 год – 2 500,00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2023 год – 2 096,77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2024 год – 2 500,00 тыс. руб.;</w:t>
            </w:r>
          </w:p>
          <w:p w:rsidR="00EF068F" w:rsidRPr="00EF068F" w:rsidRDefault="00EF068F" w:rsidP="00EF068F">
            <w:pPr>
              <w:spacing w:after="0" w:line="240" w:lineRule="auto"/>
              <w:jc w:val="both"/>
              <w:rPr>
                <w:rFonts w:ascii="Arial" w:hAnsi="Arial" w:cs="Arial"/>
                <w:sz w:val="24"/>
                <w:szCs w:val="24"/>
              </w:rPr>
            </w:pPr>
            <w:r w:rsidRPr="00EF068F">
              <w:rPr>
                <w:rFonts w:ascii="Arial" w:hAnsi="Arial" w:cs="Arial"/>
                <w:sz w:val="24"/>
                <w:szCs w:val="24"/>
              </w:rPr>
              <w:t>2025 год – 2 500,00 тыс. руб.;</w:t>
            </w:r>
          </w:p>
          <w:p w:rsidR="00A33247" w:rsidRPr="00A33247" w:rsidRDefault="00EF068F" w:rsidP="00EF068F">
            <w:pPr>
              <w:spacing w:after="0" w:line="240" w:lineRule="auto"/>
              <w:jc w:val="both"/>
              <w:rPr>
                <w:rFonts w:ascii="Arial" w:hAnsi="Arial" w:cs="Arial"/>
                <w:color w:val="FF0000"/>
                <w:sz w:val="24"/>
                <w:szCs w:val="24"/>
              </w:rPr>
            </w:pPr>
            <w:r w:rsidRPr="00EF068F">
              <w:rPr>
                <w:rFonts w:ascii="Arial" w:hAnsi="Arial" w:cs="Arial"/>
                <w:sz w:val="24"/>
                <w:szCs w:val="24"/>
              </w:rPr>
              <w:t>2026 год – 2500,00 тыс. руб.</w:t>
            </w:r>
          </w:p>
        </w:tc>
      </w:tr>
    </w:tbl>
    <w:p w:rsidR="00816837" w:rsidRPr="005B5CC1" w:rsidRDefault="00816837" w:rsidP="00691ED0">
      <w:pPr>
        <w:pStyle w:val="ConsPlusNormal"/>
        <w:jc w:val="both"/>
        <w:rPr>
          <w:rFonts w:ascii="Arial" w:hAnsi="Arial" w:cs="Arial"/>
          <w:sz w:val="24"/>
          <w:szCs w:val="24"/>
        </w:rPr>
      </w:pPr>
    </w:p>
    <w:p w:rsidR="00816837" w:rsidRPr="005B5CC1" w:rsidRDefault="00816837" w:rsidP="00691ED0">
      <w:pPr>
        <w:pStyle w:val="ConsPlusTitle"/>
        <w:jc w:val="center"/>
        <w:outlineLvl w:val="2"/>
        <w:rPr>
          <w:rFonts w:ascii="Arial" w:hAnsi="Arial" w:cs="Arial"/>
          <w:b w:val="0"/>
          <w:sz w:val="24"/>
          <w:szCs w:val="24"/>
        </w:rPr>
      </w:pPr>
      <w:r w:rsidRPr="005B5CC1">
        <w:rPr>
          <w:rFonts w:ascii="Arial" w:hAnsi="Arial" w:cs="Arial"/>
          <w:b w:val="0"/>
          <w:sz w:val="24"/>
          <w:szCs w:val="24"/>
        </w:rPr>
        <w:t>2. ОСНОВНЫЕ РАЗДЕЛЫ ПОДПРОГРАММЫ</w:t>
      </w:r>
    </w:p>
    <w:p w:rsidR="00816837" w:rsidRPr="005B5CC1" w:rsidRDefault="00816837" w:rsidP="00691ED0">
      <w:pPr>
        <w:pStyle w:val="ConsPlusNormal"/>
        <w:ind w:firstLine="709"/>
        <w:jc w:val="center"/>
        <w:rPr>
          <w:rFonts w:ascii="Arial" w:hAnsi="Arial" w:cs="Arial"/>
          <w:sz w:val="24"/>
          <w:szCs w:val="24"/>
        </w:rPr>
      </w:pPr>
    </w:p>
    <w:p w:rsidR="00816837" w:rsidRPr="005B5CC1" w:rsidRDefault="00816837" w:rsidP="00691ED0">
      <w:pPr>
        <w:pStyle w:val="ConsPlusTitle"/>
        <w:jc w:val="center"/>
        <w:outlineLvl w:val="3"/>
        <w:rPr>
          <w:rFonts w:ascii="Arial" w:hAnsi="Arial" w:cs="Arial"/>
          <w:b w:val="0"/>
          <w:sz w:val="24"/>
          <w:szCs w:val="24"/>
        </w:rPr>
      </w:pPr>
      <w:r w:rsidRPr="005B5CC1">
        <w:rPr>
          <w:rFonts w:ascii="Arial" w:hAnsi="Arial" w:cs="Arial"/>
          <w:b w:val="0"/>
          <w:sz w:val="24"/>
          <w:szCs w:val="24"/>
        </w:rPr>
        <w:t>2.1. Мероприятие Подпрограммы</w:t>
      </w:r>
    </w:p>
    <w:p w:rsidR="00816837" w:rsidRPr="005B5CC1" w:rsidRDefault="00816837" w:rsidP="00691ED0">
      <w:pPr>
        <w:pStyle w:val="ConsPlusNormal"/>
        <w:ind w:firstLine="709"/>
        <w:jc w:val="both"/>
        <w:rPr>
          <w:rFonts w:ascii="Arial" w:hAnsi="Arial" w:cs="Arial"/>
          <w:sz w:val="24"/>
          <w:szCs w:val="24"/>
        </w:rPr>
      </w:pPr>
    </w:p>
    <w:p w:rsidR="00816837" w:rsidRPr="005B5CC1" w:rsidRDefault="005F594A" w:rsidP="00691ED0">
      <w:pPr>
        <w:pStyle w:val="ConsPlusNormal"/>
        <w:ind w:firstLine="709"/>
        <w:jc w:val="both"/>
        <w:rPr>
          <w:rFonts w:ascii="Arial" w:hAnsi="Arial" w:cs="Arial"/>
          <w:sz w:val="24"/>
          <w:szCs w:val="24"/>
        </w:rPr>
      </w:pPr>
      <w:hyperlink w:anchor="P865" w:history="1">
        <w:r w:rsidR="00816837" w:rsidRPr="005B5CC1">
          <w:rPr>
            <w:rFonts w:ascii="Arial" w:hAnsi="Arial" w:cs="Arial"/>
            <w:sz w:val="24"/>
            <w:szCs w:val="24"/>
          </w:rPr>
          <w:t>Перечень</w:t>
        </w:r>
      </w:hyperlink>
      <w:r w:rsidR="00816837" w:rsidRPr="005B5CC1">
        <w:rPr>
          <w:rFonts w:ascii="Arial" w:hAnsi="Arial" w:cs="Arial"/>
          <w:sz w:val="24"/>
          <w:szCs w:val="24"/>
        </w:rPr>
        <w:t xml:space="preserve"> мероприятий Подпрограммы приведен в приложении 2 к Подпрограмме.</w:t>
      </w:r>
    </w:p>
    <w:p w:rsidR="00816837" w:rsidRPr="005B5CC1" w:rsidRDefault="00816837" w:rsidP="00691ED0">
      <w:pPr>
        <w:pStyle w:val="ConsPlusNormal"/>
        <w:ind w:firstLine="709"/>
        <w:jc w:val="both"/>
        <w:rPr>
          <w:rFonts w:ascii="Arial" w:hAnsi="Arial" w:cs="Arial"/>
          <w:sz w:val="24"/>
          <w:szCs w:val="24"/>
        </w:rPr>
      </w:pPr>
    </w:p>
    <w:p w:rsidR="00816837" w:rsidRPr="005B5CC1" w:rsidRDefault="00816837" w:rsidP="00691ED0">
      <w:pPr>
        <w:pStyle w:val="ConsPlusTitle"/>
        <w:jc w:val="center"/>
        <w:outlineLvl w:val="3"/>
        <w:rPr>
          <w:rFonts w:ascii="Arial" w:hAnsi="Arial" w:cs="Arial"/>
          <w:b w:val="0"/>
          <w:sz w:val="24"/>
          <w:szCs w:val="24"/>
        </w:rPr>
      </w:pPr>
      <w:r w:rsidRPr="005B5CC1">
        <w:rPr>
          <w:rFonts w:ascii="Arial" w:hAnsi="Arial" w:cs="Arial"/>
          <w:b w:val="0"/>
          <w:sz w:val="24"/>
          <w:szCs w:val="24"/>
        </w:rPr>
        <w:t>2.2. Ресурсное обеспечение Подпрограммы с указанием</w:t>
      </w:r>
    </w:p>
    <w:p w:rsidR="00816837" w:rsidRPr="005B5CC1" w:rsidRDefault="00816837" w:rsidP="00691ED0">
      <w:pPr>
        <w:pStyle w:val="ConsPlusTitle"/>
        <w:jc w:val="center"/>
        <w:rPr>
          <w:rFonts w:ascii="Arial" w:hAnsi="Arial" w:cs="Arial"/>
          <w:b w:val="0"/>
          <w:sz w:val="24"/>
          <w:szCs w:val="24"/>
        </w:rPr>
      </w:pPr>
      <w:r w:rsidRPr="005B5CC1">
        <w:rPr>
          <w:rFonts w:ascii="Arial" w:hAnsi="Arial" w:cs="Arial"/>
          <w:b w:val="0"/>
          <w:sz w:val="24"/>
          <w:szCs w:val="24"/>
        </w:rPr>
        <w:t>источников финансирования</w:t>
      </w:r>
    </w:p>
    <w:p w:rsidR="00816837" w:rsidRPr="005B5CC1" w:rsidRDefault="00816837" w:rsidP="00691ED0">
      <w:pPr>
        <w:pStyle w:val="ConsPlusNormal"/>
        <w:ind w:firstLine="709"/>
        <w:jc w:val="both"/>
        <w:rPr>
          <w:rFonts w:ascii="Arial" w:hAnsi="Arial" w:cs="Arial"/>
          <w:sz w:val="24"/>
          <w:szCs w:val="24"/>
        </w:rPr>
      </w:pPr>
    </w:p>
    <w:p w:rsidR="00816837" w:rsidRPr="005B5CC1" w:rsidRDefault="00816837" w:rsidP="00691ED0">
      <w:pPr>
        <w:pStyle w:val="ConsPlusNormal"/>
        <w:ind w:firstLine="709"/>
        <w:jc w:val="both"/>
        <w:rPr>
          <w:rFonts w:ascii="Arial" w:hAnsi="Arial" w:cs="Arial"/>
          <w:sz w:val="24"/>
          <w:szCs w:val="24"/>
        </w:rPr>
      </w:pPr>
      <w:r w:rsidRPr="005B5CC1">
        <w:rPr>
          <w:rFonts w:ascii="Arial" w:hAnsi="Arial" w:cs="Arial"/>
          <w:sz w:val="24"/>
          <w:szCs w:val="24"/>
        </w:rPr>
        <w:t xml:space="preserve">Мероприятия Подпрограммы реализуются за счет средств федерального и краевого бюджетов, а также средств районного бюджета в части </w:t>
      </w:r>
      <w:r w:rsidRPr="005B5CC1">
        <w:rPr>
          <w:rFonts w:ascii="Arial" w:hAnsi="Arial" w:cs="Arial"/>
          <w:sz w:val="24"/>
          <w:szCs w:val="24"/>
        </w:rPr>
        <w:lastRenderedPageBreak/>
        <w:t>софинансирования мероприятий.</w:t>
      </w:r>
    </w:p>
    <w:p w:rsidR="00816837" w:rsidRPr="005B5CC1" w:rsidRDefault="00816837" w:rsidP="00691ED0">
      <w:pPr>
        <w:pStyle w:val="ConsPlusNormal"/>
        <w:ind w:firstLine="709"/>
        <w:jc w:val="both"/>
        <w:rPr>
          <w:rFonts w:ascii="Arial" w:hAnsi="Arial" w:cs="Arial"/>
          <w:sz w:val="24"/>
          <w:szCs w:val="24"/>
        </w:rPr>
      </w:pPr>
      <w:r w:rsidRPr="005B5CC1">
        <w:rPr>
          <w:rFonts w:ascii="Arial" w:hAnsi="Arial" w:cs="Arial"/>
          <w:sz w:val="24"/>
          <w:szCs w:val="24"/>
        </w:rPr>
        <w:t xml:space="preserve">Ресурсное </w:t>
      </w:r>
      <w:hyperlink w:anchor="P978" w:history="1">
        <w:r w:rsidRPr="005B5CC1">
          <w:rPr>
            <w:rFonts w:ascii="Arial" w:hAnsi="Arial" w:cs="Arial"/>
            <w:sz w:val="24"/>
            <w:szCs w:val="24"/>
          </w:rPr>
          <w:t>обеспечение</w:t>
        </w:r>
      </w:hyperlink>
      <w:r w:rsidRPr="005B5CC1">
        <w:rPr>
          <w:rFonts w:ascii="Arial" w:hAnsi="Arial" w:cs="Arial"/>
          <w:sz w:val="24"/>
          <w:szCs w:val="24"/>
        </w:rPr>
        <w:t xml:space="preserve"> Подпрограммы представлено в приложении 3 к Подпрограмме.</w:t>
      </w:r>
    </w:p>
    <w:p w:rsidR="00816837" w:rsidRPr="005B5CC1" w:rsidRDefault="00816837" w:rsidP="00691ED0">
      <w:pPr>
        <w:pStyle w:val="ConsPlusNormal"/>
        <w:ind w:firstLine="709"/>
        <w:jc w:val="both"/>
        <w:rPr>
          <w:rFonts w:ascii="Arial" w:hAnsi="Arial" w:cs="Arial"/>
          <w:sz w:val="24"/>
          <w:szCs w:val="24"/>
        </w:rPr>
      </w:pPr>
    </w:p>
    <w:p w:rsidR="00816837" w:rsidRPr="005B5CC1" w:rsidRDefault="00816837" w:rsidP="00691ED0">
      <w:pPr>
        <w:pStyle w:val="ConsPlusTitle"/>
        <w:jc w:val="center"/>
        <w:outlineLvl w:val="3"/>
        <w:rPr>
          <w:rFonts w:ascii="Arial" w:hAnsi="Arial" w:cs="Arial"/>
          <w:b w:val="0"/>
          <w:sz w:val="24"/>
          <w:szCs w:val="24"/>
        </w:rPr>
      </w:pPr>
      <w:r w:rsidRPr="005B5CC1">
        <w:rPr>
          <w:rFonts w:ascii="Arial" w:hAnsi="Arial" w:cs="Arial"/>
          <w:b w:val="0"/>
          <w:sz w:val="24"/>
          <w:szCs w:val="24"/>
        </w:rPr>
        <w:t>2.3. Механизм реализации Подпрограммы</w:t>
      </w:r>
    </w:p>
    <w:p w:rsidR="00691ED0" w:rsidRPr="005B5CC1" w:rsidRDefault="00691ED0" w:rsidP="00691ED0">
      <w:pPr>
        <w:pStyle w:val="ConsPlusTitle"/>
        <w:jc w:val="center"/>
        <w:outlineLvl w:val="3"/>
        <w:rPr>
          <w:rFonts w:ascii="Arial" w:hAnsi="Arial" w:cs="Arial"/>
          <w:b w:val="0"/>
          <w:sz w:val="24"/>
          <w:szCs w:val="24"/>
        </w:rPr>
      </w:pPr>
    </w:p>
    <w:p w:rsidR="00EA6FE9" w:rsidRPr="00EA6FE9" w:rsidRDefault="00EA6FE9" w:rsidP="00EA6FE9">
      <w:pPr>
        <w:pStyle w:val="ConsPlusNormal"/>
        <w:ind w:firstLine="709"/>
        <w:jc w:val="both"/>
        <w:rPr>
          <w:rFonts w:ascii="Arial" w:hAnsi="Arial" w:cs="Arial"/>
          <w:sz w:val="24"/>
          <w:szCs w:val="24"/>
        </w:rPr>
      </w:pPr>
      <w:r w:rsidRPr="00EA6FE9">
        <w:rPr>
          <w:rFonts w:ascii="Arial" w:hAnsi="Arial" w:cs="Arial"/>
          <w:sz w:val="24"/>
          <w:szCs w:val="24"/>
        </w:rPr>
        <w:t xml:space="preserve">Подпрограмма реализуется в соответствие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691ED0" w:rsidRPr="00EA6FE9" w:rsidRDefault="00EA6FE9" w:rsidP="00EA6FE9">
      <w:pPr>
        <w:pStyle w:val="ConsPlusNormal"/>
        <w:ind w:firstLine="709"/>
        <w:jc w:val="both"/>
        <w:rPr>
          <w:rFonts w:ascii="Arial" w:hAnsi="Arial" w:cs="Arial"/>
          <w:sz w:val="24"/>
          <w:szCs w:val="24"/>
        </w:rPr>
      </w:pPr>
      <w:proofErr w:type="gramStart"/>
      <w:r w:rsidRPr="00EA6FE9">
        <w:rPr>
          <w:rFonts w:ascii="Arial" w:hAnsi="Arial" w:cs="Arial"/>
          <w:sz w:val="24"/>
          <w:szCs w:val="24"/>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 а также квоту при включении в список молодых семей - претендентов на получение социальных выплат на приобретение (строительство) жилья, утвержден законом Красноярского края от</w:t>
      </w:r>
      <w:proofErr w:type="gramEnd"/>
      <w:r w:rsidRPr="00EA6FE9">
        <w:rPr>
          <w:rFonts w:ascii="Arial" w:hAnsi="Arial" w:cs="Arial"/>
          <w:sz w:val="24"/>
          <w:szCs w:val="24"/>
        </w:rPr>
        <w:t xml:space="preserve"> 06.10.2011 № 13-6224 «Об отдельных вопросах правового регулирования предоставления молодым семьям социальных выплат на приобретение (строительство) жилья.</w:t>
      </w:r>
    </w:p>
    <w:p w:rsidR="00EA6FE9" w:rsidRPr="005B5CC1" w:rsidRDefault="00EA6FE9" w:rsidP="00EA6FE9">
      <w:pPr>
        <w:pStyle w:val="ConsPlusTitle"/>
        <w:outlineLvl w:val="3"/>
        <w:rPr>
          <w:rFonts w:ascii="Arial" w:hAnsi="Arial" w:cs="Arial"/>
          <w:b w:val="0"/>
          <w:sz w:val="24"/>
          <w:szCs w:val="24"/>
        </w:rPr>
      </w:pPr>
    </w:p>
    <w:p w:rsidR="00816837" w:rsidRPr="005B5CC1" w:rsidRDefault="00816837" w:rsidP="00691ED0">
      <w:pPr>
        <w:pStyle w:val="ConsPlusTitle"/>
        <w:jc w:val="center"/>
        <w:outlineLvl w:val="3"/>
        <w:rPr>
          <w:rFonts w:ascii="Arial" w:hAnsi="Arial" w:cs="Arial"/>
          <w:b w:val="0"/>
          <w:sz w:val="24"/>
          <w:szCs w:val="24"/>
        </w:rPr>
      </w:pPr>
      <w:r w:rsidRPr="005B5CC1">
        <w:rPr>
          <w:rFonts w:ascii="Arial" w:hAnsi="Arial" w:cs="Arial"/>
          <w:b w:val="0"/>
          <w:sz w:val="24"/>
          <w:szCs w:val="24"/>
        </w:rPr>
        <w:t>2.4. Управление Подпрограммой и контроль</w:t>
      </w:r>
    </w:p>
    <w:p w:rsidR="00816837" w:rsidRPr="005B5CC1" w:rsidRDefault="00816837" w:rsidP="00691ED0">
      <w:pPr>
        <w:pStyle w:val="ConsPlusTitle"/>
        <w:jc w:val="center"/>
        <w:rPr>
          <w:rFonts w:ascii="Arial" w:hAnsi="Arial" w:cs="Arial"/>
          <w:b w:val="0"/>
          <w:sz w:val="24"/>
          <w:szCs w:val="24"/>
        </w:rPr>
      </w:pPr>
      <w:r w:rsidRPr="005B5CC1">
        <w:rPr>
          <w:rFonts w:ascii="Arial" w:hAnsi="Arial" w:cs="Arial"/>
          <w:b w:val="0"/>
          <w:sz w:val="24"/>
          <w:szCs w:val="24"/>
        </w:rPr>
        <w:t>за ходом ее выполнения</w:t>
      </w:r>
    </w:p>
    <w:p w:rsidR="00816837" w:rsidRPr="005B5CC1" w:rsidRDefault="00816837" w:rsidP="00691ED0">
      <w:pPr>
        <w:pStyle w:val="ConsPlusNormal"/>
        <w:ind w:firstLine="709"/>
        <w:jc w:val="both"/>
        <w:rPr>
          <w:rFonts w:ascii="Arial" w:hAnsi="Arial" w:cs="Arial"/>
          <w:sz w:val="24"/>
          <w:szCs w:val="24"/>
        </w:rPr>
      </w:pPr>
    </w:p>
    <w:p w:rsidR="00816837" w:rsidRPr="005B5CC1" w:rsidRDefault="00816837" w:rsidP="00691ED0">
      <w:pPr>
        <w:pStyle w:val="ConsPlusNormal"/>
        <w:ind w:firstLine="709"/>
        <w:jc w:val="both"/>
        <w:rPr>
          <w:rFonts w:ascii="Arial" w:hAnsi="Arial" w:cs="Arial"/>
          <w:sz w:val="24"/>
          <w:szCs w:val="24"/>
        </w:rPr>
      </w:pPr>
      <w:r w:rsidRPr="005B5CC1">
        <w:rPr>
          <w:rFonts w:ascii="Arial" w:hAnsi="Arial" w:cs="Arial"/>
          <w:sz w:val="24"/>
          <w:szCs w:val="24"/>
        </w:rPr>
        <w:t xml:space="preserve">1. Текущий </w:t>
      </w:r>
      <w:proofErr w:type="gramStart"/>
      <w:r w:rsidRPr="005B5CC1">
        <w:rPr>
          <w:rFonts w:ascii="Arial" w:hAnsi="Arial" w:cs="Arial"/>
          <w:sz w:val="24"/>
          <w:szCs w:val="24"/>
        </w:rPr>
        <w:t>контроль за</w:t>
      </w:r>
      <w:proofErr w:type="gramEnd"/>
      <w:r w:rsidRPr="005B5CC1">
        <w:rPr>
          <w:rFonts w:ascii="Arial" w:hAnsi="Arial" w:cs="Arial"/>
          <w:sz w:val="24"/>
          <w:szCs w:val="24"/>
        </w:rPr>
        <w:t xml:space="preserve"> ходом реализации Подпрограммы, целевым и эффективным расходованием средств осуществляется исполнителем Подпрограммы - Администрацией.</w:t>
      </w:r>
    </w:p>
    <w:p w:rsidR="00816837" w:rsidRPr="005B5CC1" w:rsidRDefault="00816837" w:rsidP="00691ED0">
      <w:pPr>
        <w:pStyle w:val="ConsPlusNormal"/>
        <w:ind w:firstLine="709"/>
        <w:jc w:val="both"/>
        <w:rPr>
          <w:rFonts w:ascii="Arial" w:hAnsi="Arial" w:cs="Arial"/>
          <w:sz w:val="24"/>
          <w:szCs w:val="24"/>
        </w:rPr>
      </w:pPr>
      <w:r w:rsidRPr="005B5CC1">
        <w:rPr>
          <w:rFonts w:ascii="Arial" w:hAnsi="Arial" w:cs="Arial"/>
          <w:sz w:val="24"/>
          <w:szCs w:val="24"/>
        </w:rPr>
        <w:t>2. Администрация контролирует выполнение подпрограммных мероприятий, выявляет несоответствие результатов реализации мероприятий результатам, предусмотренным Подпрограммой, устанавливает причины их невыполнения.</w:t>
      </w:r>
    </w:p>
    <w:p w:rsidR="00816837" w:rsidRPr="005B5CC1" w:rsidRDefault="00816837" w:rsidP="00691ED0">
      <w:pPr>
        <w:pStyle w:val="ConsPlusNormal"/>
        <w:ind w:firstLine="709"/>
        <w:jc w:val="both"/>
        <w:rPr>
          <w:rFonts w:ascii="Arial" w:hAnsi="Arial" w:cs="Arial"/>
          <w:sz w:val="24"/>
          <w:szCs w:val="24"/>
        </w:rPr>
      </w:pPr>
      <w:r w:rsidRPr="005B5CC1">
        <w:rPr>
          <w:rFonts w:ascii="Arial" w:hAnsi="Arial" w:cs="Arial"/>
          <w:sz w:val="24"/>
          <w:szCs w:val="24"/>
        </w:rPr>
        <w:t>3. Реализация мероприятий Подпрограммы и подготовка отчетов о реализации Подпрограммы осуществляется Отделом по миграционной и жилищной политике Администрации муниципального района и представляется:</w:t>
      </w:r>
    </w:p>
    <w:p w:rsidR="00816837" w:rsidRPr="005B5CC1" w:rsidRDefault="00816837" w:rsidP="00691ED0">
      <w:pPr>
        <w:pStyle w:val="ConsPlusNormal"/>
        <w:ind w:firstLine="709"/>
        <w:jc w:val="both"/>
        <w:rPr>
          <w:rFonts w:ascii="Arial" w:hAnsi="Arial" w:cs="Arial"/>
          <w:sz w:val="24"/>
          <w:szCs w:val="24"/>
        </w:rPr>
      </w:pPr>
      <w:r w:rsidRPr="005B5CC1">
        <w:rPr>
          <w:rFonts w:ascii="Arial" w:hAnsi="Arial" w:cs="Arial"/>
          <w:sz w:val="24"/>
          <w:szCs w:val="24"/>
        </w:rPr>
        <w:t>- в Министерство по установленным формам;</w:t>
      </w:r>
    </w:p>
    <w:p w:rsidR="00816837" w:rsidRPr="005B5CC1" w:rsidRDefault="00816837" w:rsidP="00691ED0">
      <w:pPr>
        <w:pStyle w:val="ConsPlusNormal"/>
        <w:ind w:firstLine="709"/>
        <w:jc w:val="both"/>
        <w:rPr>
          <w:rFonts w:ascii="Arial" w:hAnsi="Arial" w:cs="Arial"/>
          <w:sz w:val="24"/>
          <w:szCs w:val="24"/>
        </w:rPr>
      </w:pPr>
      <w:r w:rsidRPr="005B5CC1">
        <w:rPr>
          <w:rFonts w:ascii="Arial" w:hAnsi="Arial" w:cs="Arial"/>
          <w:sz w:val="24"/>
          <w:szCs w:val="24"/>
        </w:rPr>
        <w:t xml:space="preserve">- в Финансовое управление Администрации муниципального района, Управление экономики Администрации муниципального района, по формам, в сроки и порядке, установленных </w:t>
      </w:r>
      <w:hyperlink r:id="rId7" w:history="1">
        <w:r w:rsidRPr="005B5CC1">
          <w:rPr>
            <w:rFonts w:ascii="Arial" w:hAnsi="Arial" w:cs="Arial"/>
            <w:sz w:val="24"/>
            <w:szCs w:val="24"/>
          </w:rPr>
          <w:t>Порядком</w:t>
        </w:r>
      </w:hyperlink>
      <w:r w:rsidRPr="005B5CC1">
        <w:rPr>
          <w:rFonts w:ascii="Arial" w:hAnsi="Arial" w:cs="Arial"/>
          <w:sz w:val="24"/>
          <w:szCs w:val="24"/>
        </w:rPr>
        <w:t xml:space="preserve"> принятия решений о разработке муниципальных Программ Таймырского Долгано-Ненецкого муниципального района, их формирования и реализации, утвержденным Постановлением Администрации муниципального района от 02.09.2013 N 608.</w:t>
      </w:r>
    </w:p>
    <w:p w:rsidR="00816837" w:rsidRPr="005B5CC1" w:rsidRDefault="00816837" w:rsidP="00691ED0">
      <w:pPr>
        <w:pStyle w:val="ConsPlusNormal"/>
        <w:ind w:firstLine="709"/>
        <w:jc w:val="both"/>
        <w:rPr>
          <w:rFonts w:ascii="Arial" w:hAnsi="Arial" w:cs="Arial"/>
          <w:sz w:val="24"/>
          <w:szCs w:val="24"/>
        </w:rPr>
      </w:pPr>
    </w:p>
    <w:p w:rsidR="002606B1" w:rsidRPr="005B5CC1" w:rsidRDefault="002606B1" w:rsidP="00691ED0">
      <w:pPr>
        <w:pStyle w:val="ConsPlusNormal"/>
        <w:jc w:val="both"/>
        <w:rPr>
          <w:rFonts w:ascii="Arial" w:hAnsi="Arial" w:cs="Arial"/>
          <w:sz w:val="24"/>
          <w:szCs w:val="24"/>
        </w:rPr>
        <w:sectPr w:rsidR="002606B1" w:rsidRPr="005B5CC1" w:rsidSect="007D0F60">
          <w:pgSz w:w="11905" w:h="16838"/>
          <w:pgMar w:top="1134" w:right="1132" w:bottom="1134" w:left="1701" w:header="0" w:footer="0" w:gutter="0"/>
          <w:cols w:space="720"/>
        </w:sectPr>
      </w:pPr>
    </w:p>
    <w:p w:rsidR="00816837" w:rsidRPr="005B5CC1" w:rsidRDefault="00816837" w:rsidP="00691ED0">
      <w:pPr>
        <w:pStyle w:val="ConsPlusNormal"/>
        <w:jc w:val="right"/>
        <w:outlineLvl w:val="2"/>
        <w:rPr>
          <w:rFonts w:ascii="Arial" w:hAnsi="Arial" w:cs="Arial"/>
          <w:sz w:val="24"/>
          <w:szCs w:val="24"/>
        </w:rPr>
      </w:pPr>
      <w:r w:rsidRPr="005B5CC1">
        <w:rPr>
          <w:rFonts w:ascii="Arial" w:hAnsi="Arial" w:cs="Arial"/>
          <w:sz w:val="24"/>
          <w:szCs w:val="24"/>
        </w:rPr>
        <w:lastRenderedPageBreak/>
        <w:t>Приложение 1</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к подпрограмме</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"Обеспечение жильем молодых семей</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Таймырского Долгано-Ненецкого</w:t>
      </w:r>
    </w:p>
    <w:p w:rsidR="00816837" w:rsidRPr="005B5CC1" w:rsidRDefault="00816837" w:rsidP="00691ED0">
      <w:pPr>
        <w:pStyle w:val="ConsPlusNormal"/>
        <w:jc w:val="right"/>
        <w:rPr>
          <w:rFonts w:ascii="Arial" w:hAnsi="Arial" w:cs="Arial"/>
          <w:sz w:val="24"/>
          <w:szCs w:val="24"/>
        </w:rPr>
      </w:pPr>
      <w:r w:rsidRPr="005B5CC1">
        <w:rPr>
          <w:rFonts w:ascii="Arial" w:hAnsi="Arial" w:cs="Arial"/>
          <w:sz w:val="24"/>
          <w:szCs w:val="24"/>
        </w:rPr>
        <w:t>муниципального района"</w:t>
      </w:r>
    </w:p>
    <w:p w:rsidR="00A60822" w:rsidRPr="00A60822" w:rsidRDefault="00A60822" w:rsidP="00A60822">
      <w:pPr>
        <w:spacing w:after="0" w:line="240" w:lineRule="auto"/>
        <w:jc w:val="both"/>
        <w:rPr>
          <w:rFonts w:ascii="Arial" w:eastAsia="Arial" w:hAnsi="Arial" w:cs="Arial"/>
          <w:sz w:val="20"/>
        </w:rPr>
      </w:pPr>
    </w:p>
    <w:p w:rsidR="00A60822" w:rsidRPr="00A2637F" w:rsidRDefault="00A60822" w:rsidP="00A60822">
      <w:pPr>
        <w:spacing w:after="0" w:line="240" w:lineRule="auto"/>
        <w:jc w:val="center"/>
        <w:rPr>
          <w:rFonts w:ascii="Arial" w:eastAsia="Times New Roman" w:hAnsi="Arial" w:cs="Arial"/>
          <w:b/>
          <w:sz w:val="20"/>
        </w:rPr>
      </w:pPr>
      <w:r w:rsidRPr="00A2637F">
        <w:rPr>
          <w:rFonts w:ascii="Arial" w:eastAsia="Times New Roman" w:hAnsi="Arial" w:cs="Arial"/>
          <w:b/>
          <w:sz w:val="20"/>
        </w:rPr>
        <w:t>ПЕРЕЧЕНЬ</w:t>
      </w:r>
    </w:p>
    <w:p w:rsidR="00A60822" w:rsidRPr="00A2637F" w:rsidRDefault="00A60822" w:rsidP="00A60822">
      <w:pPr>
        <w:spacing w:after="0" w:line="240" w:lineRule="auto"/>
        <w:jc w:val="center"/>
        <w:rPr>
          <w:rFonts w:ascii="Arial" w:eastAsia="Times New Roman" w:hAnsi="Arial" w:cs="Arial"/>
          <w:b/>
          <w:sz w:val="20"/>
        </w:rPr>
      </w:pPr>
      <w:r w:rsidRPr="00A2637F">
        <w:rPr>
          <w:rFonts w:ascii="Arial" w:eastAsia="Times New Roman" w:hAnsi="Arial" w:cs="Arial"/>
          <w:b/>
          <w:sz w:val="20"/>
        </w:rPr>
        <w:t>ЦЕЛЕВЫХ ИНДИКАТОРОВ ПОДПРОГРАММЫ</w:t>
      </w:r>
    </w:p>
    <w:p w:rsidR="00556CD6" w:rsidRPr="00A2637F" w:rsidRDefault="00556CD6" w:rsidP="00556CD6">
      <w:pPr>
        <w:spacing w:after="0" w:line="240" w:lineRule="auto"/>
        <w:jc w:val="center"/>
        <w:rPr>
          <w:rFonts w:ascii="Arial" w:eastAsia="Times New Roman" w:hAnsi="Arial" w:cs="Arial"/>
          <w:b/>
          <w:sz w:val="20"/>
        </w:rPr>
      </w:pPr>
      <w:r w:rsidRPr="00A2637F">
        <w:rPr>
          <w:rFonts w:ascii="Arial" w:eastAsia="Times New Roman" w:hAnsi="Arial" w:cs="Arial"/>
          <w:b/>
          <w:sz w:val="20"/>
        </w:rPr>
        <w:t>ПЕРЕЧЕНЬ</w:t>
      </w:r>
    </w:p>
    <w:p w:rsidR="00556CD6" w:rsidRPr="00A2637F" w:rsidRDefault="00556CD6" w:rsidP="00556CD6">
      <w:pPr>
        <w:spacing w:after="0" w:line="240" w:lineRule="auto"/>
        <w:jc w:val="center"/>
        <w:rPr>
          <w:rFonts w:ascii="Arial" w:eastAsia="Times New Roman" w:hAnsi="Arial" w:cs="Arial"/>
          <w:b/>
          <w:sz w:val="20"/>
        </w:rPr>
      </w:pPr>
      <w:r w:rsidRPr="00A2637F">
        <w:rPr>
          <w:rFonts w:ascii="Arial" w:eastAsia="Times New Roman" w:hAnsi="Arial" w:cs="Arial"/>
          <w:b/>
          <w:sz w:val="20"/>
        </w:rPr>
        <w:t>ЦЕЛЕВЫХ ИНДИКАТОРОВ ПОДПРОГРАММЫ</w:t>
      </w:r>
    </w:p>
    <w:p w:rsidR="00556CD6" w:rsidRPr="00A2637F" w:rsidRDefault="00556CD6" w:rsidP="00556CD6">
      <w:pPr>
        <w:spacing w:after="0" w:line="240" w:lineRule="auto"/>
        <w:rPr>
          <w:rFonts w:ascii="Arial" w:eastAsia="Times New Roman" w:hAnsi="Arial" w:cs="Arial"/>
          <w:sz w:val="20"/>
        </w:rPr>
      </w:pPr>
    </w:p>
    <w:p w:rsidR="00556CD6" w:rsidRPr="00A2637F" w:rsidRDefault="00556CD6" w:rsidP="00556CD6">
      <w:pPr>
        <w:pStyle w:val="ConsPlusTitle"/>
        <w:jc w:val="center"/>
        <w:rPr>
          <w:rFonts w:ascii="Arial" w:hAnsi="Arial" w:cs="Arial"/>
          <w:b w:val="0"/>
          <w:sz w:val="20"/>
        </w:rPr>
      </w:pPr>
    </w:p>
    <w:tbl>
      <w:tblPr>
        <w:tblW w:w="0" w:type="auto"/>
        <w:tblCellMar>
          <w:left w:w="10" w:type="dxa"/>
          <w:right w:w="10" w:type="dxa"/>
        </w:tblCellMar>
        <w:tblLook w:val="04A0" w:firstRow="1" w:lastRow="0" w:firstColumn="1" w:lastColumn="0" w:noHBand="0" w:noVBand="1"/>
      </w:tblPr>
      <w:tblGrid>
        <w:gridCol w:w="546"/>
        <w:gridCol w:w="5077"/>
        <w:gridCol w:w="1525"/>
        <w:gridCol w:w="3297"/>
        <w:gridCol w:w="614"/>
        <w:gridCol w:w="614"/>
        <w:gridCol w:w="614"/>
        <w:gridCol w:w="614"/>
        <w:gridCol w:w="614"/>
        <w:gridCol w:w="510"/>
        <w:gridCol w:w="510"/>
        <w:gridCol w:w="510"/>
      </w:tblGrid>
      <w:tr w:rsidR="00556CD6" w:rsidRPr="00656E33" w:rsidTr="008F7524">
        <w:trPr>
          <w:trHeight w:val="707"/>
        </w:trPr>
        <w:tc>
          <w:tcPr>
            <w:tcW w:w="5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 xml:space="preserve">№ </w:t>
            </w:r>
            <w:proofErr w:type="gramStart"/>
            <w:r w:rsidRPr="00656E33">
              <w:rPr>
                <w:rFonts w:ascii="Arial" w:hAnsi="Arial" w:cs="Arial"/>
              </w:rPr>
              <w:t>п</w:t>
            </w:r>
            <w:proofErr w:type="gramEnd"/>
            <w:r w:rsidRPr="00656E33">
              <w:rPr>
                <w:rFonts w:ascii="Arial" w:hAnsi="Arial" w:cs="Arial"/>
              </w:rPr>
              <w:t>/п</w:t>
            </w:r>
          </w:p>
        </w:tc>
        <w:tc>
          <w:tcPr>
            <w:tcW w:w="50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Цель, целевые индикаторы</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Единица измерения</w:t>
            </w:r>
          </w:p>
        </w:tc>
        <w:tc>
          <w:tcPr>
            <w:tcW w:w="32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Источник информации</w:t>
            </w:r>
          </w:p>
        </w:tc>
        <w:tc>
          <w:tcPr>
            <w:tcW w:w="4200"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Годы реализации подпрограммы</w:t>
            </w:r>
          </w:p>
        </w:tc>
      </w:tr>
      <w:tr w:rsidR="00556CD6" w:rsidRPr="00656E33" w:rsidTr="008F7524">
        <w:trPr>
          <w:trHeight w:val="156"/>
        </w:trPr>
        <w:tc>
          <w:tcPr>
            <w:tcW w:w="54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rPr>
                <w:rFonts w:ascii="Arial" w:hAnsi="Arial" w:cs="Arial"/>
              </w:rPr>
            </w:pPr>
          </w:p>
        </w:tc>
        <w:tc>
          <w:tcPr>
            <w:tcW w:w="507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rPr>
                <w:rFonts w:ascii="Arial" w:hAnsi="Arial" w:cs="Arial"/>
              </w:rPr>
            </w:pPr>
          </w:p>
        </w:tc>
        <w:tc>
          <w:tcPr>
            <w:tcW w:w="1525"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rPr>
                <w:rFonts w:ascii="Arial" w:hAnsi="Arial" w:cs="Arial"/>
              </w:rPr>
            </w:pPr>
          </w:p>
        </w:tc>
        <w:tc>
          <w:tcPr>
            <w:tcW w:w="329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rPr>
                <w:rFonts w:ascii="Arial" w:hAnsi="Arial" w:cs="Arial"/>
              </w:rPr>
            </w:pP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2019</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2020</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2021</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2022</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2023</w:t>
            </w:r>
          </w:p>
        </w:tc>
        <w:tc>
          <w:tcPr>
            <w:tcW w:w="460" w:type="dxa"/>
            <w:tcBorders>
              <w:top w:val="single" w:sz="4" w:space="0" w:color="000000"/>
              <w:left w:val="single" w:sz="4" w:space="0" w:color="000000"/>
              <w:bottom w:val="single" w:sz="4" w:space="0" w:color="000000"/>
              <w:right w:val="single" w:sz="4" w:space="0" w:color="auto"/>
            </w:tcBorders>
            <w:shd w:val="clear" w:color="000000" w:fill="FFFFFF"/>
          </w:tcPr>
          <w:p w:rsidR="00556CD6" w:rsidRPr="00656E33" w:rsidRDefault="00556CD6" w:rsidP="008F7524">
            <w:pPr>
              <w:jc w:val="center"/>
              <w:rPr>
                <w:rFonts w:ascii="Arial" w:hAnsi="Arial" w:cs="Arial"/>
              </w:rPr>
            </w:pPr>
            <w:r w:rsidRPr="00656E33">
              <w:rPr>
                <w:rFonts w:ascii="Arial" w:hAnsi="Arial" w:cs="Arial"/>
              </w:rPr>
              <w:t>2024</w:t>
            </w:r>
          </w:p>
        </w:tc>
        <w:tc>
          <w:tcPr>
            <w:tcW w:w="460" w:type="dxa"/>
            <w:tcBorders>
              <w:top w:val="single" w:sz="4" w:space="0" w:color="000000"/>
              <w:left w:val="single" w:sz="4" w:space="0" w:color="auto"/>
              <w:bottom w:val="single" w:sz="4" w:space="0" w:color="000000"/>
              <w:right w:val="single" w:sz="4" w:space="0" w:color="000000"/>
            </w:tcBorders>
            <w:shd w:val="clear" w:color="000000" w:fill="FFFFFF"/>
          </w:tcPr>
          <w:p w:rsidR="00556CD6" w:rsidRPr="00656E33" w:rsidRDefault="00556CD6" w:rsidP="008F7524">
            <w:pPr>
              <w:jc w:val="center"/>
              <w:rPr>
                <w:rFonts w:ascii="Arial" w:hAnsi="Arial" w:cs="Arial"/>
              </w:rPr>
            </w:pPr>
            <w:r w:rsidRPr="00656E33">
              <w:rPr>
                <w:rFonts w:ascii="Arial" w:hAnsi="Arial" w:cs="Arial"/>
              </w:rPr>
              <w:t>2025</w:t>
            </w:r>
          </w:p>
        </w:tc>
        <w:tc>
          <w:tcPr>
            <w:tcW w:w="460" w:type="dxa"/>
            <w:tcBorders>
              <w:top w:val="single" w:sz="4" w:space="0" w:color="000000"/>
              <w:left w:val="single" w:sz="4" w:space="0" w:color="auto"/>
              <w:bottom w:val="single" w:sz="4" w:space="0" w:color="000000"/>
              <w:right w:val="single" w:sz="4" w:space="0" w:color="000000"/>
            </w:tcBorders>
            <w:shd w:val="clear" w:color="000000" w:fill="FFFFFF"/>
          </w:tcPr>
          <w:p w:rsidR="00556CD6" w:rsidRPr="00656E33" w:rsidRDefault="00556CD6" w:rsidP="008F7524">
            <w:pPr>
              <w:jc w:val="center"/>
              <w:rPr>
                <w:rFonts w:ascii="Arial" w:hAnsi="Arial" w:cs="Arial"/>
              </w:rPr>
            </w:pPr>
            <w:r w:rsidRPr="00656E33">
              <w:rPr>
                <w:rFonts w:ascii="Arial" w:hAnsi="Arial" w:cs="Arial"/>
              </w:rPr>
              <w:t>2026</w:t>
            </w:r>
          </w:p>
        </w:tc>
      </w:tr>
      <w:tr w:rsidR="00556CD6" w:rsidRPr="00656E33" w:rsidTr="008F7524">
        <w:trPr>
          <w:trHeight w:val="897"/>
        </w:trPr>
        <w:tc>
          <w:tcPr>
            <w:tcW w:w="14645" w:type="dxa"/>
            <w:gridSpan w:val="1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rPr>
                <w:rFonts w:ascii="Arial" w:hAnsi="Arial" w:cs="Arial"/>
              </w:rPr>
            </w:pPr>
            <w:r w:rsidRPr="00656E33">
              <w:rPr>
                <w:rFonts w:ascii="Arial" w:hAnsi="Arial" w:cs="Arial"/>
              </w:rPr>
              <w:t xml:space="preserve">Цель подпрограммы: оказание содействия в решении жилищной проблемы молодым семьям, признанным в установленном </w:t>
            </w:r>
            <w:proofErr w:type="gramStart"/>
            <w:r w:rsidRPr="00656E33">
              <w:rPr>
                <w:rFonts w:ascii="Arial" w:hAnsi="Arial" w:cs="Arial"/>
              </w:rPr>
              <w:t>порядке</w:t>
            </w:r>
            <w:proofErr w:type="gramEnd"/>
            <w:r w:rsidRPr="00656E33">
              <w:rPr>
                <w:rFonts w:ascii="Arial" w:hAnsi="Arial" w:cs="Arial"/>
              </w:rPr>
              <w:t xml:space="preserve"> нуждающимися в улучшении жилищных условий</w:t>
            </w:r>
          </w:p>
        </w:tc>
      </w:tr>
      <w:tr w:rsidR="00556CD6" w:rsidRPr="00656E33" w:rsidTr="008F7524">
        <w:trPr>
          <w:trHeight w:val="1367"/>
        </w:trPr>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1</w:t>
            </w:r>
          </w:p>
        </w:tc>
        <w:tc>
          <w:tcPr>
            <w:tcW w:w="507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rPr>
                <w:rFonts w:ascii="Arial" w:hAnsi="Arial" w:cs="Arial"/>
              </w:rPr>
            </w:pPr>
            <w:r w:rsidRPr="00656E33">
              <w:rPr>
                <w:rFonts w:ascii="Arial" w:hAnsi="Arial" w:cs="Arial"/>
              </w:rPr>
              <w:t>Целевой индикатор: доля молодых семей, улучшивших жилищные условия за счет полученных социальных выплат, из общего количества молодых семей, состоящих на учете нуждающихся в улучшении жилищных условий</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w:t>
            </w:r>
          </w:p>
        </w:tc>
        <w:tc>
          <w:tcPr>
            <w:tcW w:w="329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rPr>
                <w:rFonts w:ascii="Arial" w:hAnsi="Arial" w:cs="Arial"/>
              </w:rPr>
            </w:pPr>
            <w:r w:rsidRPr="00656E33">
              <w:rPr>
                <w:rFonts w:ascii="Arial" w:hAnsi="Arial" w:cs="Arial"/>
              </w:rPr>
              <w:t>Расчетное значение показателя в соответствии с приложением 3 к Программе</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4,58</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6,11</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2,39</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5,26</w:t>
            </w:r>
          </w:p>
        </w:tc>
        <w:tc>
          <w:tcPr>
            <w:tcW w:w="5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656E33" w:rsidRDefault="00556CD6" w:rsidP="008F7524">
            <w:pPr>
              <w:jc w:val="center"/>
              <w:rPr>
                <w:rFonts w:ascii="Arial" w:hAnsi="Arial" w:cs="Arial"/>
              </w:rPr>
            </w:pPr>
            <w:r w:rsidRPr="00656E33">
              <w:rPr>
                <w:rFonts w:ascii="Arial" w:hAnsi="Arial" w:cs="Arial"/>
              </w:rPr>
              <w:t>3,16</w:t>
            </w:r>
          </w:p>
        </w:tc>
        <w:tc>
          <w:tcPr>
            <w:tcW w:w="460" w:type="dxa"/>
            <w:tcBorders>
              <w:top w:val="single" w:sz="4" w:space="0" w:color="000000"/>
              <w:left w:val="single" w:sz="4" w:space="0" w:color="000000"/>
              <w:bottom w:val="single" w:sz="4" w:space="0" w:color="000000"/>
              <w:right w:val="single" w:sz="4" w:space="0" w:color="auto"/>
            </w:tcBorders>
            <w:shd w:val="clear" w:color="000000" w:fill="FFFFFF"/>
          </w:tcPr>
          <w:p w:rsidR="00556CD6" w:rsidRPr="00656E33" w:rsidRDefault="00556CD6" w:rsidP="008F7524">
            <w:pPr>
              <w:jc w:val="center"/>
              <w:rPr>
                <w:rFonts w:ascii="Arial" w:hAnsi="Arial" w:cs="Arial"/>
              </w:rPr>
            </w:pPr>
            <w:r w:rsidRPr="00656E33">
              <w:rPr>
                <w:rFonts w:ascii="Arial" w:hAnsi="Arial" w:cs="Arial"/>
              </w:rPr>
              <w:t>5,79</w:t>
            </w:r>
          </w:p>
        </w:tc>
        <w:tc>
          <w:tcPr>
            <w:tcW w:w="460" w:type="dxa"/>
            <w:tcBorders>
              <w:top w:val="single" w:sz="4" w:space="0" w:color="000000"/>
              <w:left w:val="single" w:sz="4" w:space="0" w:color="auto"/>
              <w:bottom w:val="single" w:sz="4" w:space="0" w:color="000000"/>
              <w:right w:val="single" w:sz="4" w:space="0" w:color="000000"/>
            </w:tcBorders>
            <w:shd w:val="clear" w:color="000000" w:fill="FFFFFF"/>
          </w:tcPr>
          <w:p w:rsidR="00556CD6" w:rsidRPr="00656E33" w:rsidRDefault="00556CD6" w:rsidP="008F7524">
            <w:pPr>
              <w:jc w:val="center"/>
              <w:rPr>
                <w:rFonts w:ascii="Arial" w:hAnsi="Arial" w:cs="Arial"/>
              </w:rPr>
            </w:pPr>
            <w:r w:rsidRPr="00656E33">
              <w:rPr>
                <w:rFonts w:ascii="Arial" w:hAnsi="Arial" w:cs="Arial"/>
              </w:rPr>
              <w:t>5,79</w:t>
            </w:r>
          </w:p>
        </w:tc>
        <w:tc>
          <w:tcPr>
            <w:tcW w:w="460" w:type="dxa"/>
            <w:tcBorders>
              <w:top w:val="single" w:sz="4" w:space="0" w:color="000000"/>
              <w:left w:val="single" w:sz="4" w:space="0" w:color="auto"/>
              <w:bottom w:val="single" w:sz="4" w:space="0" w:color="000000"/>
              <w:right w:val="single" w:sz="4" w:space="0" w:color="000000"/>
            </w:tcBorders>
            <w:shd w:val="clear" w:color="000000" w:fill="FFFFFF"/>
          </w:tcPr>
          <w:p w:rsidR="00556CD6" w:rsidRPr="00656E33" w:rsidRDefault="00556CD6" w:rsidP="008F7524">
            <w:pPr>
              <w:jc w:val="center"/>
              <w:rPr>
                <w:rFonts w:ascii="Arial" w:hAnsi="Arial" w:cs="Arial"/>
              </w:rPr>
            </w:pPr>
            <w:r w:rsidRPr="00656E33">
              <w:rPr>
                <w:rFonts w:ascii="Arial" w:hAnsi="Arial" w:cs="Arial"/>
              </w:rPr>
              <w:t>5,79</w:t>
            </w:r>
          </w:p>
        </w:tc>
      </w:tr>
    </w:tbl>
    <w:p w:rsidR="00556CD6" w:rsidRPr="00656E33" w:rsidRDefault="00556CD6" w:rsidP="00556CD6">
      <w:pPr>
        <w:spacing w:after="0" w:line="240" w:lineRule="auto"/>
        <w:rPr>
          <w:rFonts w:ascii="Arial" w:hAnsi="Arial" w:cs="Arial"/>
          <w:sz w:val="20"/>
          <w:szCs w:val="20"/>
        </w:rPr>
      </w:pPr>
    </w:p>
    <w:p w:rsidR="00556CD6" w:rsidRPr="00656E33" w:rsidRDefault="00556CD6" w:rsidP="00556CD6">
      <w:pPr>
        <w:spacing w:after="0" w:line="240" w:lineRule="auto"/>
        <w:rPr>
          <w:rFonts w:ascii="Arial" w:hAnsi="Arial" w:cs="Arial"/>
          <w:sz w:val="20"/>
          <w:szCs w:val="20"/>
        </w:rPr>
      </w:pPr>
    </w:p>
    <w:p w:rsidR="00A60822" w:rsidRPr="00A2637F" w:rsidRDefault="00A60822" w:rsidP="00A60822">
      <w:pPr>
        <w:spacing w:after="0" w:line="240" w:lineRule="auto"/>
        <w:rPr>
          <w:rFonts w:ascii="Arial" w:eastAsia="Times New Roman" w:hAnsi="Arial" w:cs="Arial"/>
          <w:sz w:val="20"/>
        </w:rPr>
      </w:pPr>
    </w:p>
    <w:p w:rsidR="002960CB" w:rsidRPr="00A2637F" w:rsidRDefault="002960CB" w:rsidP="00691ED0">
      <w:pPr>
        <w:pStyle w:val="ConsPlusTitle"/>
        <w:jc w:val="center"/>
        <w:rPr>
          <w:rFonts w:ascii="Arial" w:hAnsi="Arial" w:cs="Arial"/>
          <w:b w:val="0"/>
          <w:sz w:val="20"/>
        </w:rPr>
      </w:pPr>
    </w:p>
    <w:p w:rsidR="00816837" w:rsidRPr="00656E33" w:rsidRDefault="00816837" w:rsidP="00691ED0">
      <w:pPr>
        <w:spacing w:after="0" w:line="240" w:lineRule="auto"/>
        <w:rPr>
          <w:rFonts w:ascii="Arial" w:hAnsi="Arial" w:cs="Arial"/>
          <w:sz w:val="20"/>
          <w:szCs w:val="20"/>
        </w:rPr>
      </w:pPr>
    </w:p>
    <w:p w:rsidR="00EE0977" w:rsidRPr="00656E33" w:rsidRDefault="00EE0977" w:rsidP="00691ED0">
      <w:pPr>
        <w:spacing w:after="0" w:line="240" w:lineRule="auto"/>
        <w:rPr>
          <w:rFonts w:ascii="Arial" w:hAnsi="Arial" w:cs="Arial"/>
          <w:sz w:val="20"/>
          <w:szCs w:val="20"/>
        </w:rPr>
      </w:pPr>
    </w:p>
    <w:p w:rsidR="00C77BBD" w:rsidRPr="00656E33" w:rsidRDefault="00C77BBD" w:rsidP="002606B1">
      <w:pPr>
        <w:pStyle w:val="ConsPlusNormal"/>
        <w:jc w:val="right"/>
        <w:outlineLvl w:val="2"/>
        <w:rPr>
          <w:rFonts w:ascii="Arial" w:hAnsi="Arial" w:cs="Arial"/>
          <w:sz w:val="24"/>
          <w:szCs w:val="24"/>
        </w:rPr>
      </w:pPr>
    </w:p>
    <w:p w:rsidR="00C77BBD" w:rsidRPr="00656E33" w:rsidRDefault="00C77BBD" w:rsidP="002606B1">
      <w:pPr>
        <w:pStyle w:val="ConsPlusNormal"/>
        <w:jc w:val="right"/>
        <w:outlineLvl w:val="2"/>
        <w:rPr>
          <w:rFonts w:ascii="Arial" w:hAnsi="Arial" w:cs="Arial"/>
          <w:sz w:val="24"/>
          <w:szCs w:val="24"/>
        </w:rPr>
      </w:pPr>
    </w:p>
    <w:p w:rsidR="00C77BBD" w:rsidRPr="00656E33" w:rsidRDefault="00C77BBD" w:rsidP="002606B1">
      <w:pPr>
        <w:pStyle w:val="ConsPlusNormal"/>
        <w:jc w:val="right"/>
        <w:outlineLvl w:val="2"/>
        <w:rPr>
          <w:rFonts w:ascii="Arial" w:hAnsi="Arial" w:cs="Arial"/>
          <w:sz w:val="24"/>
          <w:szCs w:val="24"/>
        </w:rPr>
      </w:pPr>
    </w:p>
    <w:p w:rsidR="00C77BBD" w:rsidRPr="00656E33" w:rsidRDefault="00C77BBD" w:rsidP="002606B1">
      <w:pPr>
        <w:pStyle w:val="ConsPlusNormal"/>
        <w:jc w:val="right"/>
        <w:outlineLvl w:val="2"/>
        <w:rPr>
          <w:rFonts w:ascii="Arial" w:hAnsi="Arial" w:cs="Arial"/>
          <w:sz w:val="24"/>
          <w:szCs w:val="24"/>
        </w:rPr>
      </w:pPr>
    </w:p>
    <w:p w:rsidR="00C77BBD" w:rsidRPr="00656E33" w:rsidRDefault="00C77BBD" w:rsidP="002606B1">
      <w:pPr>
        <w:pStyle w:val="ConsPlusNormal"/>
        <w:jc w:val="right"/>
        <w:outlineLvl w:val="2"/>
        <w:rPr>
          <w:rFonts w:ascii="Arial" w:hAnsi="Arial" w:cs="Arial"/>
          <w:sz w:val="24"/>
          <w:szCs w:val="24"/>
        </w:rPr>
      </w:pPr>
    </w:p>
    <w:p w:rsidR="00C77BBD" w:rsidRPr="00656E33" w:rsidRDefault="00C77BBD" w:rsidP="002606B1">
      <w:pPr>
        <w:pStyle w:val="ConsPlusNormal"/>
        <w:jc w:val="right"/>
        <w:outlineLvl w:val="2"/>
        <w:rPr>
          <w:rFonts w:ascii="Arial" w:hAnsi="Arial" w:cs="Arial"/>
          <w:sz w:val="24"/>
          <w:szCs w:val="24"/>
        </w:rPr>
      </w:pPr>
    </w:p>
    <w:p w:rsidR="00C77BBD" w:rsidRPr="00656E33" w:rsidRDefault="00C77BBD" w:rsidP="002606B1">
      <w:pPr>
        <w:pStyle w:val="ConsPlusNormal"/>
        <w:jc w:val="right"/>
        <w:outlineLvl w:val="2"/>
        <w:rPr>
          <w:rFonts w:ascii="Arial" w:hAnsi="Arial" w:cs="Arial"/>
          <w:sz w:val="24"/>
          <w:szCs w:val="24"/>
        </w:rPr>
      </w:pPr>
    </w:p>
    <w:p w:rsidR="00C77BBD" w:rsidRPr="00656E33" w:rsidRDefault="00C77BBD" w:rsidP="002606B1">
      <w:pPr>
        <w:pStyle w:val="ConsPlusNormal"/>
        <w:jc w:val="right"/>
        <w:outlineLvl w:val="2"/>
        <w:rPr>
          <w:rFonts w:ascii="Arial" w:hAnsi="Arial" w:cs="Arial"/>
          <w:sz w:val="24"/>
          <w:szCs w:val="24"/>
        </w:rPr>
      </w:pPr>
    </w:p>
    <w:p w:rsidR="00C77BBD" w:rsidRPr="00656E33" w:rsidRDefault="00C77BBD" w:rsidP="002606B1">
      <w:pPr>
        <w:pStyle w:val="ConsPlusNormal"/>
        <w:jc w:val="right"/>
        <w:outlineLvl w:val="2"/>
        <w:rPr>
          <w:rFonts w:ascii="Arial" w:hAnsi="Arial" w:cs="Arial"/>
          <w:sz w:val="24"/>
          <w:szCs w:val="24"/>
        </w:rPr>
      </w:pPr>
    </w:p>
    <w:p w:rsidR="00C77BBD" w:rsidRPr="00656E33" w:rsidRDefault="00C77BBD" w:rsidP="002606B1">
      <w:pPr>
        <w:pStyle w:val="ConsPlusNormal"/>
        <w:jc w:val="right"/>
        <w:outlineLvl w:val="2"/>
        <w:rPr>
          <w:rFonts w:ascii="Arial" w:hAnsi="Arial" w:cs="Arial"/>
          <w:sz w:val="24"/>
          <w:szCs w:val="24"/>
        </w:rPr>
      </w:pPr>
    </w:p>
    <w:p w:rsidR="00C77BBD" w:rsidRPr="00656E33" w:rsidRDefault="00C77BBD" w:rsidP="002606B1">
      <w:pPr>
        <w:pStyle w:val="ConsPlusNormal"/>
        <w:jc w:val="right"/>
        <w:outlineLvl w:val="2"/>
        <w:rPr>
          <w:rFonts w:ascii="Arial" w:hAnsi="Arial" w:cs="Arial"/>
          <w:sz w:val="24"/>
          <w:szCs w:val="24"/>
        </w:rPr>
      </w:pPr>
    </w:p>
    <w:p w:rsidR="00816837" w:rsidRPr="00656E33" w:rsidRDefault="002606B1" w:rsidP="002606B1">
      <w:pPr>
        <w:pStyle w:val="ConsPlusNormal"/>
        <w:jc w:val="right"/>
        <w:outlineLvl w:val="2"/>
        <w:rPr>
          <w:rFonts w:ascii="Arial" w:hAnsi="Arial" w:cs="Arial"/>
          <w:sz w:val="24"/>
          <w:szCs w:val="24"/>
        </w:rPr>
      </w:pPr>
      <w:r w:rsidRPr="00656E33">
        <w:rPr>
          <w:rFonts w:ascii="Arial" w:hAnsi="Arial" w:cs="Arial"/>
          <w:sz w:val="24"/>
          <w:szCs w:val="24"/>
        </w:rPr>
        <w:t>П</w:t>
      </w:r>
      <w:r w:rsidR="00816837" w:rsidRPr="00656E33">
        <w:rPr>
          <w:rFonts w:ascii="Arial" w:hAnsi="Arial" w:cs="Arial"/>
          <w:sz w:val="24"/>
          <w:szCs w:val="24"/>
        </w:rPr>
        <w:t>риложение 2</w:t>
      </w:r>
    </w:p>
    <w:p w:rsidR="00816837" w:rsidRPr="00656E33" w:rsidRDefault="00816837" w:rsidP="00691ED0">
      <w:pPr>
        <w:pStyle w:val="ConsPlusNormal"/>
        <w:jc w:val="right"/>
        <w:rPr>
          <w:rFonts w:ascii="Arial" w:hAnsi="Arial" w:cs="Arial"/>
          <w:sz w:val="24"/>
          <w:szCs w:val="24"/>
        </w:rPr>
      </w:pPr>
      <w:r w:rsidRPr="00656E33">
        <w:rPr>
          <w:rFonts w:ascii="Arial" w:hAnsi="Arial" w:cs="Arial"/>
          <w:sz w:val="24"/>
          <w:szCs w:val="24"/>
        </w:rPr>
        <w:t>к подпрограмме</w:t>
      </w:r>
    </w:p>
    <w:p w:rsidR="00816837" w:rsidRPr="00656E33" w:rsidRDefault="00816837" w:rsidP="00691ED0">
      <w:pPr>
        <w:pStyle w:val="ConsPlusNormal"/>
        <w:jc w:val="right"/>
        <w:rPr>
          <w:rFonts w:ascii="Arial" w:hAnsi="Arial" w:cs="Arial"/>
          <w:sz w:val="24"/>
          <w:szCs w:val="24"/>
        </w:rPr>
      </w:pPr>
      <w:r w:rsidRPr="00656E33">
        <w:rPr>
          <w:rFonts w:ascii="Arial" w:hAnsi="Arial" w:cs="Arial"/>
          <w:sz w:val="24"/>
          <w:szCs w:val="24"/>
        </w:rPr>
        <w:t>"Обеспечение жильем молодых семей</w:t>
      </w:r>
    </w:p>
    <w:p w:rsidR="00816837" w:rsidRPr="00656E33" w:rsidRDefault="00816837" w:rsidP="00691ED0">
      <w:pPr>
        <w:pStyle w:val="ConsPlusNormal"/>
        <w:jc w:val="right"/>
        <w:rPr>
          <w:rFonts w:ascii="Arial" w:hAnsi="Arial" w:cs="Arial"/>
          <w:sz w:val="24"/>
          <w:szCs w:val="24"/>
        </w:rPr>
      </w:pPr>
      <w:r w:rsidRPr="00656E33">
        <w:rPr>
          <w:rFonts w:ascii="Arial" w:hAnsi="Arial" w:cs="Arial"/>
          <w:sz w:val="24"/>
          <w:szCs w:val="24"/>
        </w:rPr>
        <w:t>Таймырского Долгано-Ненецкого</w:t>
      </w:r>
    </w:p>
    <w:p w:rsidR="00816837" w:rsidRPr="00656E33" w:rsidRDefault="00816837" w:rsidP="00691ED0">
      <w:pPr>
        <w:pStyle w:val="ConsPlusNormal"/>
        <w:jc w:val="right"/>
        <w:rPr>
          <w:rFonts w:ascii="Arial" w:hAnsi="Arial" w:cs="Arial"/>
          <w:sz w:val="24"/>
          <w:szCs w:val="24"/>
        </w:rPr>
      </w:pPr>
      <w:r w:rsidRPr="00656E33">
        <w:rPr>
          <w:rFonts w:ascii="Arial" w:hAnsi="Arial" w:cs="Arial"/>
          <w:sz w:val="24"/>
          <w:szCs w:val="24"/>
        </w:rPr>
        <w:t>муниципального района"</w:t>
      </w:r>
    </w:p>
    <w:p w:rsidR="00816837" w:rsidRPr="00656E33" w:rsidRDefault="00816837" w:rsidP="00691ED0">
      <w:pPr>
        <w:pStyle w:val="ConsPlusNormal"/>
        <w:jc w:val="both"/>
        <w:rPr>
          <w:rFonts w:ascii="Arial" w:hAnsi="Arial" w:cs="Arial"/>
          <w:sz w:val="24"/>
          <w:szCs w:val="24"/>
        </w:rPr>
      </w:pPr>
    </w:p>
    <w:p w:rsidR="00556CD6" w:rsidRPr="00556CD6" w:rsidRDefault="00556CD6" w:rsidP="00556CD6">
      <w:pPr>
        <w:spacing w:after="0" w:line="240" w:lineRule="auto"/>
        <w:jc w:val="center"/>
        <w:rPr>
          <w:rFonts w:ascii="Times New Roman" w:eastAsia="Times New Roman" w:hAnsi="Times New Roman" w:cs="Times New Roman"/>
          <w:b/>
          <w:sz w:val="20"/>
        </w:rPr>
      </w:pPr>
      <w:bookmarkStart w:id="5" w:name="P865"/>
      <w:bookmarkEnd w:id="5"/>
      <w:r w:rsidRPr="00556CD6">
        <w:rPr>
          <w:rFonts w:ascii="Times New Roman" w:eastAsia="Times New Roman" w:hAnsi="Times New Roman" w:cs="Times New Roman"/>
          <w:b/>
          <w:sz w:val="20"/>
        </w:rPr>
        <w:t>ПЕРЕЧЕНЬ</w:t>
      </w:r>
    </w:p>
    <w:p w:rsidR="00556CD6" w:rsidRPr="00556CD6" w:rsidRDefault="00556CD6" w:rsidP="00556CD6">
      <w:pPr>
        <w:spacing w:after="0" w:line="240" w:lineRule="auto"/>
        <w:jc w:val="center"/>
        <w:rPr>
          <w:rFonts w:ascii="Times New Roman" w:eastAsia="Times New Roman" w:hAnsi="Times New Roman" w:cs="Times New Roman"/>
          <w:b/>
          <w:sz w:val="20"/>
        </w:rPr>
      </w:pPr>
      <w:r w:rsidRPr="00556CD6">
        <w:rPr>
          <w:rFonts w:ascii="Times New Roman" w:eastAsia="Times New Roman" w:hAnsi="Times New Roman" w:cs="Times New Roman"/>
          <w:b/>
          <w:sz w:val="20"/>
        </w:rPr>
        <w:t>МЕРОПРИЯТИЙ ПОДПРОГРАММЫ</w:t>
      </w:r>
    </w:p>
    <w:p w:rsidR="00556CD6" w:rsidRPr="00556CD6" w:rsidRDefault="00556CD6" w:rsidP="00556CD6">
      <w:pPr>
        <w:spacing w:after="0" w:line="240" w:lineRule="auto"/>
        <w:jc w:val="center"/>
        <w:rPr>
          <w:rFonts w:ascii="Times New Roman" w:eastAsia="Times New Roman" w:hAnsi="Times New Roman" w:cs="Times New Roman"/>
          <w:b/>
          <w:sz w:val="20"/>
        </w:rPr>
      </w:pPr>
    </w:p>
    <w:tbl>
      <w:tblPr>
        <w:tblW w:w="15461" w:type="dxa"/>
        <w:tblInd w:w="52" w:type="dxa"/>
        <w:tblLayout w:type="fixed"/>
        <w:tblCellMar>
          <w:left w:w="10" w:type="dxa"/>
          <w:right w:w="10" w:type="dxa"/>
        </w:tblCellMar>
        <w:tblLook w:val="04A0" w:firstRow="1" w:lastRow="0" w:firstColumn="1" w:lastColumn="0" w:noHBand="0" w:noVBand="1"/>
      </w:tblPr>
      <w:tblGrid>
        <w:gridCol w:w="1840"/>
        <w:gridCol w:w="1549"/>
        <w:gridCol w:w="36"/>
        <w:gridCol w:w="673"/>
        <w:gridCol w:w="36"/>
        <w:gridCol w:w="531"/>
        <w:gridCol w:w="36"/>
        <w:gridCol w:w="1240"/>
        <w:gridCol w:w="36"/>
        <w:gridCol w:w="389"/>
        <w:gridCol w:w="36"/>
        <w:gridCol w:w="675"/>
        <w:gridCol w:w="14"/>
        <w:gridCol w:w="697"/>
        <w:gridCol w:w="12"/>
        <w:gridCol w:w="698"/>
        <w:gridCol w:w="10"/>
        <w:gridCol w:w="701"/>
        <w:gridCol w:w="157"/>
        <w:gridCol w:w="554"/>
        <w:gridCol w:w="155"/>
        <w:gridCol w:w="701"/>
        <w:gridCol w:w="149"/>
        <w:gridCol w:w="705"/>
        <w:gridCol w:w="146"/>
        <w:gridCol w:w="706"/>
        <w:gridCol w:w="34"/>
        <w:gridCol w:w="25"/>
        <w:gridCol w:w="794"/>
        <w:gridCol w:w="2126"/>
      </w:tblGrid>
      <w:tr w:rsidR="00556CD6" w:rsidRPr="00556CD6" w:rsidTr="008F7524">
        <w:trPr>
          <w:trHeight w:val="143"/>
        </w:trPr>
        <w:tc>
          <w:tcPr>
            <w:tcW w:w="18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Наименование программы, подпрограммы</w:t>
            </w:r>
          </w:p>
        </w:tc>
        <w:tc>
          <w:tcPr>
            <w:tcW w:w="15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ГРБС</w:t>
            </w:r>
          </w:p>
        </w:tc>
        <w:tc>
          <w:tcPr>
            <w:tcW w:w="2977" w:type="dxa"/>
            <w:gridSpan w:val="8"/>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Код бюджетной классификации</w:t>
            </w:r>
          </w:p>
        </w:tc>
        <w:tc>
          <w:tcPr>
            <w:tcW w:w="6933" w:type="dxa"/>
            <w:gridSpan w:val="18"/>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Расходы (тыс. руб.), год</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proofErr w:type="gramStart"/>
            <w:r w:rsidRPr="00556CD6">
              <w:rPr>
                <w:rFonts w:ascii="Times New Roman" w:hAnsi="Times New Roman" w:cs="Times New Roman"/>
                <w:sz w:val="20"/>
                <w:szCs w:val="20"/>
              </w:rPr>
              <w:t>Ожидаемый результат от реализации подпрограммного мероприятия (в натуральном выражении</w:t>
            </w:r>
            <w:proofErr w:type="gramEnd"/>
          </w:p>
        </w:tc>
      </w:tr>
      <w:tr w:rsidR="00556CD6" w:rsidRPr="00556CD6" w:rsidTr="008F7524">
        <w:trPr>
          <w:trHeight w:val="143"/>
        </w:trPr>
        <w:tc>
          <w:tcPr>
            <w:tcW w:w="184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p>
        </w:tc>
        <w:tc>
          <w:tcPr>
            <w:tcW w:w="15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ГРБС</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proofErr w:type="spellStart"/>
            <w:r w:rsidRPr="00556CD6">
              <w:rPr>
                <w:rFonts w:ascii="Times New Roman" w:hAnsi="Times New Roman" w:cs="Times New Roman"/>
                <w:sz w:val="20"/>
                <w:szCs w:val="20"/>
              </w:rPr>
              <w:t>РзПр</w:t>
            </w:r>
            <w:proofErr w:type="spellEnd"/>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ЦСР</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ВР</w:t>
            </w:r>
          </w:p>
        </w:t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2019</w:t>
            </w:r>
          </w:p>
        </w:tc>
        <w:tc>
          <w:tcPr>
            <w:tcW w:w="711"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2020</w:t>
            </w:r>
          </w:p>
        </w:tc>
        <w:tc>
          <w:tcPr>
            <w:tcW w:w="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2021</w:t>
            </w:r>
          </w:p>
        </w:tc>
        <w:tc>
          <w:tcPr>
            <w:tcW w:w="711"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2022</w:t>
            </w:r>
          </w:p>
        </w:tc>
        <w:tc>
          <w:tcPr>
            <w:tcW w:w="711"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2023</w:t>
            </w:r>
          </w:p>
        </w:tc>
        <w:tc>
          <w:tcPr>
            <w:tcW w:w="85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2024</w:t>
            </w:r>
          </w:p>
        </w:tc>
        <w:tc>
          <w:tcPr>
            <w:tcW w:w="85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20"/>
                <w:szCs w:val="20"/>
                <w:lang w:val="en-US"/>
              </w:rPr>
            </w:pPr>
            <w:r w:rsidRPr="00556CD6">
              <w:rPr>
                <w:rFonts w:ascii="Times New Roman" w:hAnsi="Times New Roman" w:cs="Times New Roman"/>
                <w:sz w:val="20"/>
                <w:szCs w:val="20"/>
                <w:lang w:val="en-US"/>
              </w:rPr>
              <w:t>2025</w:t>
            </w:r>
          </w:p>
        </w:tc>
        <w:tc>
          <w:tcPr>
            <w:tcW w:w="852" w:type="dxa"/>
            <w:gridSpan w:val="2"/>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2026</w:t>
            </w:r>
          </w:p>
        </w:tc>
        <w:tc>
          <w:tcPr>
            <w:tcW w:w="853" w:type="dxa"/>
            <w:gridSpan w:val="3"/>
            <w:tcBorders>
              <w:top w:val="single" w:sz="4" w:space="0" w:color="000000"/>
              <w:left w:val="single" w:sz="4" w:space="0" w:color="auto"/>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итого на период</w:t>
            </w:r>
          </w:p>
        </w:tc>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p>
        </w:tc>
      </w:tr>
      <w:tr w:rsidR="00556CD6" w:rsidRPr="00556CD6" w:rsidTr="008F7524">
        <w:trPr>
          <w:trHeight w:val="143"/>
        </w:trPr>
        <w:tc>
          <w:tcPr>
            <w:tcW w:w="15461" w:type="dxa"/>
            <w:gridSpan w:val="30"/>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 xml:space="preserve">Цель подпрограммы: оказание содействия в решении жилищной проблемы молодым семьям, признанным в установленном </w:t>
            </w:r>
            <w:proofErr w:type="gramStart"/>
            <w:r w:rsidRPr="00556CD6">
              <w:rPr>
                <w:rFonts w:ascii="Times New Roman" w:hAnsi="Times New Roman" w:cs="Times New Roman"/>
                <w:sz w:val="20"/>
                <w:szCs w:val="20"/>
              </w:rPr>
              <w:t>порядке</w:t>
            </w:r>
            <w:proofErr w:type="gramEnd"/>
            <w:r w:rsidRPr="00556CD6">
              <w:rPr>
                <w:rFonts w:ascii="Times New Roman" w:hAnsi="Times New Roman" w:cs="Times New Roman"/>
                <w:sz w:val="20"/>
                <w:szCs w:val="20"/>
              </w:rPr>
              <w:t xml:space="preserve"> нуждающимися в улучшении жилищных условий</w:t>
            </w:r>
          </w:p>
        </w:tc>
      </w:tr>
      <w:tr w:rsidR="00556CD6" w:rsidRPr="00556CD6" w:rsidTr="008F7524">
        <w:trPr>
          <w:trHeight w:val="143"/>
        </w:trPr>
        <w:tc>
          <w:tcPr>
            <w:tcW w:w="12516" w:type="dxa"/>
            <w:gridSpan w:val="27"/>
            <w:tcBorders>
              <w:top w:val="single" w:sz="4" w:space="0" w:color="000000"/>
              <w:left w:val="single" w:sz="4" w:space="0" w:color="000000"/>
              <w:bottom w:val="single" w:sz="4" w:space="0" w:color="000000"/>
              <w:right w:val="single" w:sz="4" w:space="0" w:color="auto"/>
            </w:tcBorders>
            <w:shd w:val="clear" w:color="000000" w:fill="FFFFFF"/>
          </w:tcPr>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c>
          <w:tcPr>
            <w:tcW w:w="2945" w:type="dxa"/>
            <w:gridSpan w:val="3"/>
            <w:tcBorders>
              <w:top w:val="single" w:sz="4" w:space="0" w:color="000000"/>
              <w:left w:val="single" w:sz="4" w:space="0" w:color="auto"/>
              <w:bottom w:val="single" w:sz="4" w:space="0" w:color="000000"/>
              <w:right w:val="single" w:sz="4" w:space="0" w:color="000000"/>
            </w:tcBorders>
            <w:shd w:val="clear" w:color="000000" w:fill="FFFFFF"/>
          </w:tcPr>
          <w:p w:rsidR="00556CD6" w:rsidRPr="00556CD6" w:rsidRDefault="00556CD6" w:rsidP="00556CD6">
            <w:pPr>
              <w:rPr>
                <w:rFonts w:ascii="Times New Roman" w:hAnsi="Times New Roman" w:cs="Times New Roman"/>
                <w:sz w:val="20"/>
                <w:szCs w:val="20"/>
              </w:rPr>
            </w:pPr>
          </w:p>
        </w:tc>
      </w:tr>
      <w:tr w:rsidR="00556CD6" w:rsidRPr="00556CD6" w:rsidTr="008F7524">
        <w:trPr>
          <w:trHeight w:val="143"/>
        </w:trPr>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Мероприятие 1. Формирование списка молодых семей, нуждающихся в улучшении жилищных условий</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Администрация Таймырского Долгано-Ненецкого муниципального района</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711"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711"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711"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711"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85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85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886" w:type="dxa"/>
            <w:gridSpan w:val="3"/>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819" w:type="dxa"/>
            <w:gridSpan w:val="2"/>
            <w:tcBorders>
              <w:top w:val="single" w:sz="4" w:space="0" w:color="000000"/>
              <w:left w:val="single" w:sz="4" w:space="0" w:color="auto"/>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 xml:space="preserve">срок реализации - до 1 июня года, предшествующего </w:t>
            </w:r>
            <w:proofErr w:type="gramStart"/>
            <w:r w:rsidRPr="00556CD6">
              <w:rPr>
                <w:rFonts w:ascii="Times New Roman" w:hAnsi="Times New Roman" w:cs="Times New Roman"/>
                <w:sz w:val="20"/>
                <w:szCs w:val="20"/>
              </w:rPr>
              <w:t>планируемому</w:t>
            </w:r>
            <w:proofErr w:type="gramEnd"/>
          </w:p>
        </w:tc>
      </w:tr>
      <w:tr w:rsidR="00556CD6" w:rsidRPr="00556CD6" w:rsidTr="008F7524">
        <w:trPr>
          <w:trHeight w:val="143"/>
        </w:trPr>
        <w:tc>
          <w:tcPr>
            <w:tcW w:w="184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lastRenderedPageBreak/>
              <w:t>Мероприятие 2. Выдача молодым семьям в установленном порядке свидетельств на приобретение жилья</w:t>
            </w:r>
          </w:p>
        </w:tc>
        <w:tc>
          <w:tcPr>
            <w:tcW w:w="154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711"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711"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710"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711"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711"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856"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854"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886" w:type="dxa"/>
            <w:gridSpan w:val="3"/>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819" w:type="dxa"/>
            <w:gridSpan w:val="2"/>
            <w:tcBorders>
              <w:top w:val="single" w:sz="4" w:space="0" w:color="000000"/>
              <w:left w:val="single" w:sz="4" w:space="0" w:color="auto"/>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0,00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срок реализации - I - II кварталы текущего года</w:t>
            </w:r>
          </w:p>
        </w:tc>
      </w:tr>
      <w:tr w:rsidR="00556CD6" w:rsidRPr="00556CD6" w:rsidTr="008F7524">
        <w:trPr>
          <w:trHeight w:val="797"/>
        </w:trPr>
        <w:tc>
          <w:tcPr>
            <w:tcW w:w="15461" w:type="dxa"/>
            <w:gridSpan w:val="30"/>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Задача 2. Создание условий для привлечения молодыми семьями собственных средств, финансовых сре</w:t>
            </w:r>
            <w:proofErr w:type="gramStart"/>
            <w:r w:rsidRPr="00556CD6">
              <w:rPr>
                <w:rFonts w:ascii="Times New Roman" w:hAnsi="Times New Roman" w:cs="Times New Roman"/>
                <w:sz w:val="20"/>
                <w:szCs w:val="20"/>
              </w:rPr>
              <w:t>дств кр</w:t>
            </w:r>
            <w:proofErr w:type="gramEnd"/>
            <w:r w:rsidRPr="00556CD6">
              <w:rPr>
                <w:rFonts w:ascii="Times New Roman" w:hAnsi="Times New Roman" w:cs="Times New Roman"/>
                <w:sz w:val="20"/>
                <w:szCs w:val="20"/>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tc>
      </w:tr>
      <w:tr w:rsidR="00556CD6" w:rsidRPr="00556CD6" w:rsidTr="008F7524">
        <w:trPr>
          <w:trHeight w:val="416"/>
        </w:trPr>
        <w:tc>
          <w:tcPr>
            <w:tcW w:w="184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 xml:space="preserve">Мероприятие 1. </w:t>
            </w:r>
            <w:proofErr w:type="spellStart"/>
            <w:r w:rsidRPr="00556CD6">
              <w:rPr>
                <w:rFonts w:ascii="Times New Roman" w:hAnsi="Times New Roman" w:cs="Times New Roman"/>
                <w:sz w:val="20"/>
                <w:szCs w:val="20"/>
              </w:rPr>
              <w:t>Софинансирование</w:t>
            </w:r>
            <w:proofErr w:type="spellEnd"/>
            <w:r w:rsidRPr="00556CD6">
              <w:rPr>
                <w:rFonts w:ascii="Times New Roman" w:hAnsi="Times New Roman" w:cs="Times New Roman"/>
                <w:sz w:val="20"/>
                <w:szCs w:val="20"/>
              </w:rPr>
              <w:t xml:space="preserve"> мероприятий, предусмотренных государственной программой «Создание условий для обеспечения доступным и комфортным жильем граждан»</w:t>
            </w:r>
          </w:p>
        </w:tc>
        <w:tc>
          <w:tcPr>
            <w:tcW w:w="1585"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Администрация Таймырского Долгано-Ненецкого муниципального района</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201</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68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85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765" w:type="dxa"/>
            <w:gridSpan w:val="3"/>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794" w:type="dxa"/>
            <w:tcBorders>
              <w:top w:val="single" w:sz="4" w:space="0" w:color="000000"/>
              <w:left w:val="single" w:sz="4" w:space="0" w:color="auto"/>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количество молодых семей, улучшивших жилищные условия путем получения социальных выплат, за 2019 - 2026 годы, составит 76 молодых семей, в том числе по годам:</w:t>
            </w:r>
          </w:p>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2019 - 13;</w:t>
            </w:r>
          </w:p>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2020 - 14;</w:t>
            </w:r>
          </w:p>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2021 - 5;</w:t>
            </w:r>
          </w:p>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2022 – 10;</w:t>
            </w:r>
          </w:p>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2023 – 6;</w:t>
            </w:r>
          </w:p>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2024 – 6;</w:t>
            </w:r>
          </w:p>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2025 – 11;</w:t>
            </w:r>
          </w:p>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 xml:space="preserve">2026 – 11. </w:t>
            </w:r>
          </w:p>
        </w:tc>
      </w:tr>
      <w:tr w:rsidR="00556CD6" w:rsidRPr="00556CD6" w:rsidTr="008F7524">
        <w:trPr>
          <w:trHeight w:val="143"/>
        </w:trPr>
        <w:tc>
          <w:tcPr>
            <w:tcW w:w="184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Всего расходы:</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68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2259,22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6672,00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3435,90</w:t>
            </w:r>
          </w:p>
        </w:tc>
        <w:tc>
          <w:tcPr>
            <w:tcW w:w="85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6451,42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4408,56</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rPr>
                <w:rFonts w:ascii="Times New Roman" w:hAnsi="Times New Roman" w:cs="Times New Roman"/>
                <w:sz w:val="18"/>
                <w:szCs w:val="18"/>
              </w:rPr>
            </w:pPr>
            <w:r w:rsidRPr="00556CD6">
              <w:rPr>
                <w:rFonts w:ascii="Times New Roman" w:hAnsi="Times New Roman" w:cs="Times New Roman"/>
                <w:sz w:val="18"/>
                <w:szCs w:val="18"/>
              </w:rPr>
              <w:t>5627,61</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rPr>
                <w:rFonts w:ascii="Times New Roman" w:hAnsi="Times New Roman" w:cs="Times New Roman"/>
                <w:sz w:val="18"/>
                <w:szCs w:val="18"/>
              </w:rPr>
            </w:pPr>
            <w:r w:rsidRPr="00556CD6">
              <w:rPr>
                <w:rFonts w:ascii="Times New Roman" w:hAnsi="Times New Roman" w:cs="Times New Roman"/>
                <w:sz w:val="18"/>
                <w:szCs w:val="18"/>
              </w:rPr>
              <w:t>6620,48</w:t>
            </w:r>
          </w:p>
        </w:tc>
        <w:tc>
          <w:tcPr>
            <w:tcW w:w="765" w:type="dxa"/>
            <w:gridSpan w:val="3"/>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rsidR="00556CD6" w:rsidRPr="00556CD6" w:rsidRDefault="00556CD6" w:rsidP="00556CD6">
            <w:pPr>
              <w:rPr>
                <w:rFonts w:ascii="Times New Roman" w:hAnsi="Times New Roman" w:cs="Times New Roman"/>
                <w:sz w:val="18"/>
                <w:szCs w:val="18"/>
              </w:rPr>
            </w:pPr>
            <w:r w:rsidRPr="00556CD6">
              <w:rPr>
                <w:rFonts w:ascii="Times New Roman" w:hAnsi="Times New Roman" w:cs="Times New Roman"/>
                <w:sz w:val="18"/>
                <w:szCs w:val="18"/>
              </w:rPr>
              <w:t>6505,93</w:t>
            </w:r>
          </w:p>
        </w:tc>
        <w:tc>
          <w:tcPr>
            <w:tcW w:w="794" w:type="dxa"/>
            <w:tcBorders>
              <w:top w:val="single" w:sz="4" w:space="0" w:color="000000"/>
              <w:left w:val="single" w:sz="4" w:space="0" w:color="auto"/>
              <w:bottom w:val="single" w:sz="4" w:space="0" w:color="000000"/>
              <w:right w:val="single" w:sz="4" w:space="0" w:color="000000"/>
            </w:tcBorders>
            <w:shd w:val="clear" w:color="000000" w:fill="FFFFFF"/>
          </w:tcPr>
          <w:p w:rsidR="00556CD6" w:rsidRPr="00556CD6" w:rsidRDefault="00556CD6" w:rsidP="00556CD6">
            <w:pPr>
              <w:rPr>
                <w:rFonts w:ascii="Times New Roman" w:hAnsi="Times New Roman" w:cs="Times New Roman"/>
                <w:sz w:val="18"/>
                <w:szCs w:val="18"/>
              </w:rPr>
            </w:pPr>
            <w:r w:rsidRPr="00556CD6">
              <w:rPr>
                <w:rFonts w:ascii="Times New Roman" w:hAnsi="Times New Roman" w:cs="Times New Roman"/>
                <w:sz w:val="18"/>
                <w:szCs w:val="18"/>
              </w:rPr>
              <w:t>41981,12</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p>
        </w:tc>
      </w:tr>
      <w:tr w:rsidR="00556CD6" w:rsidRPr="00556CD6" w:rsidTr="008F7524">
        <w:trPr>
          <w:trHeight w:val="143"/>
        </w:trPr>
        <w:tc>
          <w:tcPr>
            <w:tcW w:w="184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p>
        </w:tc>
        <w:tc>
          <w:tcPr>
            <w:tcW w:w="1585"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r w:rsidRPr="00556CD6">
              <w:rPr>
                <w:rFonts w:ascii="Times New Roman" w:hAnsi="Times New Roman" w:cs="Times New Roman"/>
                <w:sz w:val="20"/>
                <w:szCs w:val="20"/>
              </w:rPr>
              <w:t>В том числе ГРБС:</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201</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х</w:t>
            </w:r>
          </w:p>
        </w:tc>
        <w:tc>
          <w:tcPr>
            <w:tcW w:w="68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p>
        </w:tc>
        <w:tc>
          <w:tcPr>
            <w:tcW w:w="85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16"/>
                <w:szCs w:val="16"/>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16"/>
                <w:szCs w:val="16"/>
              </w:rPr>
            </w:pPr>
          </w:p>
        </w:tc>
        <w:tc>
          <w:tcPr>
            <w:tcW w:w="765" w:type="dxa"/>
            <w:gridSpan w:val="3"/>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p>
        </w:tc>
        <w:tc>
          <w:tcPr>
            <w:tcW w:w="794" w:type="dxa"/>
            <w:tcBorders>
              <w:top w:val="single" w:sz="4" w:space="0" w:color="000000"/>
              <w:left w:val="single" w:sz="4" w:space="0" w:color="auto"/>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20"/>
                <w:szCs w:val="20"/>
              </w:rPr>
            </w:pPr>
          </w:p>
        </w:tc>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p>
        </w:tc>
      </w:tr>
      <w:tr w:rsidR="00556CD6" w:rsidRPr="00556CD6" w:rsidTr="008F7524">
        <w:trPr>
          <w:trHeight w:val="143"/>
        </w:trPr>
        <w:tc>
          <w:tcPr>
            <w:tcW w:w="184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p>
        </w:tc>
        <w:tc>
          <w:tcPr>
            <w:tcW w:w="1585"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201</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1003</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09100L4970</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320</w:t>
            </w:r>
          </w:p>
        </w:tc>
        <w:tc>
          <w:tcPr>
            <w:tcW w:w="68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2 259,22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0,00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0,00</w:t>
            </w:r>
          </w:p>
        </w:tc>
        <w:tc>
          <w:tcPr>
            <w:tcW w:w="85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0,00</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0,00</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0,00</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0,00</w:t>
            </w:r>
          </w:p>
        </w:tc>
        <w:tc>
          <w:tcPr>
            <w:tcW w:w="765" w:type="dxa"/>
            <w:gridSpan w:val="3"/>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0,00</w:t>
            </w:r>
          </w:p>
        </w:tc>
        <w:tc>
          <w:tcPr>
            <w:tcW w:w="794" w:type="dxa"/>
            <w:tcBorders>
              <w:top w:val="single" w:sz="4" w:space="0" w:color="000000"/>
              <w:left w:val="single" w:sz="4" w:space="0" w:color="auto"/>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2259,22</w:t>
            </w:r>
          </w:p>
        </w:tc>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p>
        </w:tc>
      </w:tr>
      <w:tr w:rsidR="00556CD6" w:rsidRPr="00556CD6" w:rsidTr="008F7524">
        <w:trPr>
          <w:trHeight w:val="143"/>
        </w:trPr>
        <w:tc>
          <w:tcPr>
            <w:tcW w:w="184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p>
        </w:tc>
        <w:tc>
          <w:tcPr>
            <w:tcW w:w="1585"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201</w:t>
            </w:r>
          </w:p>
        </w:tc>
        <w:tc>
          <w:tcPr>
            <w:tcW w:w="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1004</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09100L4970</w:t>
            </w:r>
          </w:p>
        </w:tc>
        <w:tc>
          <w:tcPr>
            <w:tcW w:w="425"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320</w:t>
            </w:r>
          </w:p>
        </w:tc>
        <w:tc>
          <w:tcPr>
            <w:tcW w:w="68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0,00</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6672,00</w:t>
            </w:r>
          </w:p>
        </w:tc>
        <w:tc>
          <w:tcPr>
            <w:tcW w:w="70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3435,90</w:t>
            </w:r>
          </w:p>
        </w:tc>
        <w:tc>
          <w:tcPr>
            <w:tcW w:w="858"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6451,42</w:t>
            </w:r>
          </w:p>
        </w:tc>
        <w:tc>
          <w:tcPr>
            <w:tcW w:w="70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4408,56</w:t>
            </w:r>
          </w:p>
        </w:tc>
        <w:tc>
          <w:tcPr>
            <w:tcW w:w="85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5627,61</w:t>
            </w:r>
          </w:p>
        </w:tc>
        <w:tc>
          <w:tcPr>
            <w:tcW w:w="85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6620,48</w:t>
            </w:r>
          </w:p>
        </w:tc>
        <w:tc>
          <w:tcPr>
            <w:tcW w:w="765" w:type="dxa"/>
            <w:gridSpan w:val="3"/>
            <w:tcBorders>
              <w:top w:val="single" w:sz="4" w:space="0" w:color="000000"/>
              <w:left w:val="single" w:sz="4" w:space="0" w:color="000000"/>
              <w:bottom w:val="single" w:sz="4" w:space="0" w:color="000000"/>
              <w:right w:val="single" w:sz="4" w:space="0" w:color="auto"/>
            </w:tcBorders>
            <w:shd w:val="clear" w:color="000000" w:fill="FFFFFF"/>
            <w:tcMar>
              <w:left w:w="62" w:type="dxa"/>
              <w:right w:w="62" w:type="dxa"/>
            </w:tcMar>
            <w:vAlign w:val="center"/>
          </w:tcPr>
          <w:p w:rsidR="00556CD6" w:rsidRPr="00556CD6" w:rsidRDefault="00556CD6" w:rsidP="00556CD6">
            <w:pPr>
              <w:jc w:val="center"/>
              <w:rPr>
                <w:rFonts w:ascii="Times New Roman" w:hAnsi="Times New Roman" w:cs="Times New Roman"/>
                <w:sz w:val="16"/>
                <w:szCs w:val="16"/>
              </w:rPr>
            </w:pPr>
            <w:r w:rsidRPr="00556CD6">
              <w:rPr>
                <w:rFonts w:ascii="Times New Roman" w:hAnsi="Times New Roman" w:cs="Times New Roman"/>
                <w:sz w:val="16"/>
                <w:szCs w:val="16"/>
              </w:rPr>
              <w:t>6505,93</w:t>
            </w:r>
          </w:p>
        </w:tc>
        <w:tc>
          <w:tcPr>
            <w:tcW w:w="794"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556CD6" w:rsidRPr="00556CD6" w:rsidRDefault="00556CD6" w:rsidP="00556CD6">
            <w:pPr>
              <w:jc w:val="center"/>
              <w:rPr>
                <w:rFonts w:ascii="Times New Roman" w:hAnsi="Times New Roman" w:cs="Times New Roman"/>
                <w:sz w:val="20"/>
                <w:szCs w:val="20"/>
              </w:rPr>
            </w:pPr>
            <w:r w:rsidRPr="00556CD6">
              <w:rPr>
                <w:rFonts w:ascii="Times New Roman" w:hAnsi="Times New Roman" w:cs="Times New Roman"/>
                <w:sz w:val="20"/>
                <w:szCs w:val="20"/>
              </w:rPr>
              <w:t>39721.90</w:t>
            </w:r>
          </w:p>
        </w:tc>
        <w:tc>
          <w:tcPr>
            <w:tcW w:w="2126"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56CD6" w:rsidRPr="00556CD6" w:rsidRDefault="00556CD6" w:rsidP="00556CD6">
            <w:pPr>
              <w:rPr>
                <w:rFonts w:ascii="Times New Roman" w:hAnsi="Times New Roman" w:cs="Times New Roman"/>
                <w:sz w:val="20"/>
                <w:szCs w:val="20"/>
              </w:rPr>
            </w:pPr>
          </w:p>
        </w:tc>
      </w:tr>
    </w:tbl>
    <w:p w:rsidR="00556CD6" w:rsidRPr="00556CD6" w:rsidRDefault="00556CD6" w:rsidP="00556CD6">
      <w:pPr>
        <w:spacing w:after="0" w:line="240" w:lineRule="auto"/>
        <w:jc w:val="both"/>
        <w:rPr>
          <w:rFonts w:ascii="Times New Roman" w:eastAsia="Times New Roman" w:hAnsi="Times New Roman" w:cs="Times New Roman"/>
          <w:sz w:val="20"/>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A33247" w:rsidRDefault="00A33247">
      <w:pPr>
        <w:pStyle w:val="ConsPlusNormal"/>
        <w:jc w:val="right"/>
        <w:outlineLvl w:val="2"/>
        <w:rPr>
          <w:rFonts w:ascii="Arial" w:hAnsi="Arial" w:cs="Arial"/>
          <w:sz w:val="24"/>
          <w:szCs w:val="24"/>
        </w:rPr>
      </w:pPr>
    </w:p>
    <w:p w:rsidR="00556CD6" w:rsidRDefault="00556CD6">
      <w:pPr>
        <w:pStyle w:val="ConsPlusNormal"/>
        <w:jc w:val="right"/>
        <w:outlineLvl w:val="2"/>
        <w:rPr>
          <w:rFonts w:ascii="Arial" w:hAnsi="Arial" w:cs="Arial"/>
          <w:sz w:val="24"/>
          <w:szCs w:val="24"/>
        </w:rPr>
      </w:pPr>
    </w:p>
    <w:p w:rsidR="00556CD6" w:rsidRDefault="00556CD6">
      <w:pPr>
        <w:pStyle w:val="ConsPlusNormal"/>
        <w:jc w:val="right"/>
        <w:outlineLvl w:val="2"/>
        <w:rPr>
          <w:rFonts w:ascii="Arial" w:hAnsi="Arial" w:cs="Arial"/>
          <w:sz w:val="24"/>
          <w:szCs w:val="24"/>
        </w:rPr>
      </w:pPr>
    </w:p>
    <w:p w:rsidR="00556CD6" w:rsidRDefault="00556CD6">
      <w:pPr>
        <w:pStyle w:val="ConsPlusNormal"/>
        <w:jc w:val="right"/>
        <w:outlineLvl w:val="2"/>
        <w:rPr>
          <w:rFonts w:ascii="Arial" w:hAnsi="Arial" w:cs="Arial"/>
          <w:sz w:val="24"/>
          <w:szCs w:val="24"/>
        </w:rPr>
      </w:pPr>
    </w:p>
    <w:p w:rsidR="00556CD6" w:rsidRDefault="00556CD6">
      <w:pPr>
        <w:pStyle w:val="ConsPlusNormal"/>
        <w:jc w:val="right"/>
        <w:outlineLvl w:val="2"/>
        <w:rPr>
          <w:rFonts w:ascii="Arial" w:hAnsi="Arial" w:cs="Arial"/>
          <w:sz w:val="24"/>
          <w:szCs w:val="24"/>
        </w:rPr>
      </w:pPr>
    </w:p>
    <w:p w:rsidR="00816837" w:rsidRPr="00A2637F" w:rsidRDefault="00A60822">
      <w:pPr>
        <w:pStyle w:val="ConsPlusNormal"/>
        <w:jc w:val="right"/>
        <w:outlineLvl w:val="2"/>
        <w:rPr>
          <w:rFonts w:ascii="Arial" w:hAnsi="Arial" w:cs="Arial"/>
          <w:sz w:val="24"/>
          <w:szCs w:val="24"/>
        </w:rPr>
      </w:pPr>
      <w:r w:rsidRPr="00A2637F">
        <w:rPr>
          <w:rFonts w:ascii="Arial" w:hAnsi="Arial" w:cs="Arial"/>
          <w:sz w:val="24"/>
          <w:szCs w:val="24"/>
        </w:rPr>
        <w:lastRenderedPageBreak/>
        <w:t>П</w:t>
      </w:r>
      <w:r w:rsidR="00816837" w:rsidRPr="00A2637F">
        <w:rPr>
          <w:rFonts w:ascii="Arial" w:hAnsi="Arial" w:cs="Arial"/>
          <w:sz w:val="24"/>
          <w:szCs w:val="24"/>
        </w:rPr>
        <w:t>риложение 3</w:t>
      </w:r>
    </w:p>
    <w:p w:rsidR="00816837" w:rsidRPr="00A2637F" w:rsidRDefault="00816837">
      <w:pPr>
        <w:pStyle w:val="ConsPlusNormal"/>
        <w:jc w:val="right"/>
        <w:rPr>
          <w:rFonts w:ascii="Arial" w:hAnsi="Arial" w:cs="Arial"/>
          <w:sz w:val="24"/>
          <w:szCs w:val="24"/>
        </w:rPr>
      </w:pPr>
      <w:r w:rsidRPr="00A2637F">
        <w:rPr>
          <w:rFonts w:ascii="Arial" w:hAnsi="Arial" w:cs="Arial"/>
          <w:sz w:val="24"/>
          <w:szCs w:val="24"/>
        </w:rPr>
        <w:t>к подпрограмме</w:t>
      </w:r>
    </w:p>
    <w:p w:rsidR="00816837" w:rsidRPr="00A2637F" w:rsidRDefault="00816837">
      <w:pPr>
        <w:pStyle w:val="ConsPlusNormal"/>
        <w:jc w:val="right"/>
        <w:rPr>
          <w:rFonts w:ascii="Arial" w:hAnsi="Arial" w:cs="Arial"/>
          <w:sz w:val="24"/>
          <w:szCs w:val="24"/>
        </w:rPr>
      </w:pPr>
      <w:r w:rsidRPr="00A2637F">
        <w:rPr>
          <w:rFonts w:ascii="Arial" w:hAnsi="Arial" w:cs="Arial"/>
          <w:sz w:val="24"/>
          <w:szCs w:val="24"/>
        </w:rPr>
        <w:t>"Обеспечение жильем молодых семей</w:t>
      </w:r>
    </w:p>
    <w:p w:rsidR="00816837" w:rsidRPr="00A2637F" w:rsidRDefault="00816837">
      <w:pPr>
        <w:pStyle w:val="ConsPlusNormal"/>
        <w:jc w:val="right"/>
        <w:rPr>
          <w:rFonts w:ascii="Arial" w:hAnsi="Arial" w:cs="Arial"/>
          <w:sz w:val="24"/>
          <w:szCs w:val="24"/>
        </w:rPr>
      </w:pPr>
      <w:r w:rsidRPr="00A2637F">
        <w:rPr>
          <w:rFonts w:ascii="Arial" w:hAnsi="Arial" w:cs="Arial"/>
          <w:sz w:val="24"/>
          <w:szCs w:val="24"/>
        </w:rPr>
        <w:t>Таймырского Долгано-Ненецкого</w:t>
      </w:r>
    </w:p>
    <w:p w:rsidR="00816837" w:rsidRPr="00A2637F" w:rsidRDefault="00816837">
      <w:pPr>
        <w:pStyle w:val="ConsPlusNormal"/>
        <w:jc w:val="right"/>
        <w:rPr>
          <w:rFonts w:ascii="Arial" w:hAnsi="Arial" w:cs="Arial"/>
          <w:sz w:val="24"/>
          <w:szCs w:val="24"/>
        </w:rPr>
      </w:pPr>
      <w:r w:rsidRPr="00A2637F">
        <w:rPr>
          <w:rFonts w:ascii="Arial" w:hAnsi="Arial" w:cs="Arial"/>
          <w:sz w:val="24"/>
          <w:szCs w:val="24"/>
        </w:rPr>
        <w:t>муниципального района"</w:t>
      </w:r>
    </w:p>
    <w:p w:rsidR="00816837" w:rsidRPr="00A2637F" w:rsidRDefault="00816837">
      <w:pPr>
        <w:pStyle w:val="ConsPlusNormal"/>
        <w:jc w:val="both"/>
        <w:rPr>
          <w:rFonts w:ascii="Arial" w:hAnsi="Arial" w:cs="Arial"/>
          <w:sz w:val="24"/>
          <w:szCs w:val="24"/>
        </w:rPr>
      </w:pPr>
    </w:p>
    <w:p w:rsidR="00556CD6" w:rsidRPr="00556CD6" w:rsidRDefault="00556CD6" w:rsidP="00556CD6">
      <w:pPr>
        <w:widowControl w:val="0"/>
        <w:autoSpaceDE w:val="0"/>
        <w:autoSpaceDN w:val="0"/>
        <w:spacing w:after="0" w:line="240" w:lineRule="auto"/>
        <w:jc w:val="center"/>
        <w:rPr>
          <w:rFonts w:ascii="Times New Roman" w:eastAsia="Times New Roman" w:hAnsi="Times New Roman" w:cs="Times New Roman"/>
          <w:b/>
          <w:sz w:val="20"/>
          <w:szCs w:val="20"/>
        </w:rPr>
      </w:pPr>
      <w:bookmarkStart w:id="6" w:name="P978"/>
      <w:bookmarkEnd w:id="6"/>
      <w:r w:rsidRPr="00556CD6">
        <w:rPr>
          <w:rFonts w:ascii="Times New Roman" w:eastAsia="Times New Roman" w:hAnsi="Times New Roman" w:cs="Times New Roman"/>
          <w:b/>
          <w:sz w:val="20"/>
          <w:szCs w:val="20"/>
        </w:rPr>
        <w:t>РЕСУРСНОЕ ОБЕСПЕЧЕНИЕ ПОДПРОГРАММЫ</w:t>
      </w:r>
    </w:p>
    <w:p w:rsidR="00556CD6" w:rsidRPr="00556CD6" w:rsidRDefault="00556CD6" w:rsidP="00556CD6">
      <w:pPr>
        <w:widowControl w:val="0"/>
        <w:autoSpaceDE w:val="0"/>
        <w:autoSpaceDN w:val="0"/>
        <w:spacing w:after="0" w:line="240" w:lineRule="auto"/>
        <w:jc w:val="both"/>
        <w:rPr>
          <w:rFonts w:ascii="Times New Roman" w:eastAsia="Times New Roman" w:hAnsi="Times New Roman" w:cs="Times New Roman"/>
          <w:sz w:val="20"/>
          <w:szCs w:val="20"/>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3"/>
        <w:gridCol w:w="2410"/>
        <w:gridCol w:w="2126"/>
        <w:gridCol w:w="851"/>
        <w:gridCol w:w="850"/>
        <w:gridCol w:w="1134"/>
        <w:gridCol w:w="1134"/>
        <w:gridCol w:w="993"/>
        <w:gridCol w:w="1134"/>
        <w:gridCol w:w="1134"/>
        <w:gridCol w:w="992"/>
        <w:gridCol w:w="992"/>
      </w:tblGrid>
      <w:tr w:rsidR="00556CD6" w:rsidRPr="00556CD6" w:rsidTr="008F7524">
        <w:trPr>
          <w:trHeight w:val="395"/>
        </w:trPr>
        <w:tc>
          <w:tcPr>
            <w:tcW w:w="1763" w:type="dxa"/>
            <w:vMerge w:val="restart"/>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Статус</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Наименование подпрограммы муниципальной Программы</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 xml:space="preserve">Источники </w:t>
            </w:r>
          </w:p>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финансирования</w:t>
            </w:r>
          </w:p>
        </w:tc>
        <w:tc>
          <w:tcPr>
            <w:tcW w:w="9214" w:type="dxa"/>
            <w:gridSpan w:val="9"/>
            <w:tcBorders>
              <w:top w:val="single" w:sz="4" w:space="0" w:color="auto"/>
              <w:left w:val="single" w:sz="4" w:space="0" w:color="auto"/>
              <w:bottom w:val="single" w:sz="4" w:space="0" w:color="auto"/>
              <w:right w:val="single" w:sz="4" w:space="0" w:color="auto"/>
            </w:tcBorders>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Оценка расходов (тыс. руб.), годы</w:t>
            </w:r>
          </w:p>
        </w:tc>
      </w:tr>
      <w:tr w:rsidR="00556CD6" w:rsidRPr="00556CD6" w:rsidTr="008F7524">
        <w:trPr>
          <w:trHeight w:val="151"/>
        </w:trPr>
        <w:tc>
          <w:tcPr>
            <w:tcW w:w="1763" w:type="dxa"/>
            <w:vMerge/>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spacing w:after="0" w:line="240" w:lineRule="auto"/>
              <w:rPr>
                <w:rFonts w:ascii="Times New Roman" w:eastAsia="Times New Roman" w:hAnsi="Times New Roman" w:cs="Times New Roman"/>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spacing w:after="0" w:line="240" w:lineRule="auto"/>
              <w:rPr>
                <w:rFonts w:ascii="Times New Roman" w:eastAsia="Times New Roman" w:hAnsi="Times New Roman" w:cs="Times New Roman"/>
                <w:sz w:val="20"/>
                <w:szCs w:val="2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spacing w:after="0" w:line="240" w:lineRule="auto"/>
              <w:rPr>
                <w:rFonts w:ascii="Times New Roman" w:eastAsia="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2019</w:t>
            </w:r>
          </w:p>
        </w:tc>
        <w:tc>
          <w:tcPr>
            <w:tcW w:w="850" w:type="dxa"/>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vAlign w:val="center"/>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val="en-US" w:eastAsia="en-US"/>
              </w:rPr>
            </w:pPr>
            <w:r w:rsidRPr="00556CD6">
              <w:rPr>
                <w:rFonts w:ascii="Times New Roman" w:eastAsia="Times New Roman" w:hAnsi="Times New Roman" w:cs="Times New Roman"/>
                <w:sz w:val="20"/>
                <w:szCs w:val="20"/>
                <w:lang w:eastAsia="en-US"/>
              </w:rPr>
              <w:t>202</w:t>
            </w:r>
            <w:r w:rsidRPr="00556CD6">
              <w:rPr>
                <w:rFonts w:ascii="Times New Roman" w:eastAsia="Times New Roman" w:hAnsi="Times New Roman" w:cs="Times New Roman"/>
                <w:sz w:val="20"/>
                <w:szCs w:val="20"/>
                <w:lang w:val="en-US" w:eastAsia="en-US"/>
              </w:rPr>
              <w:t>5</w:t>
            </w:r>
          </w:p>
        </w:tc>
        <w:tc>
          <w:tcPr>
            <w:tcW w:w="992" w:type="dxa"/>
            <w:tcBorders>
              <w:top w:val="single" w:sz="4" w:space="0" w:color="auto"/>
              <w:left w:val="single" w:sz="4" w:space="0" w:color="auto"/>
              <w:bottom w:val="single" w:sz="4" w:space="0" w:color="auto"/>
              <w:right w:val="single" w:sz="4" w:space="0" w:color="auto"/>
            </w:tcBorders>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2026</w:t>
            </w:r>
          </w:p>
        </w:tc>
        <w:tc>
          <w:tcPr>
            <w:tcW w:w="992" w:type="dxa"/>
            <w:tcBorders>
              <w:top w:val="single" w:sz="4" w:space="0" w:color="auto"/>
              <w:left w:val="single" w:sz="4" w:space="0" w:color="auto"/>
              <w:bottom w:val="single" w:sz="4" w:space="0" w:color="auto"/>
              <w:right w:val="single" w:sz="4" w:space="0" w:color="auto"/>
            </w:tcBorders>
            <w:vAlign w:val="center"/>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итого на период</w:t>
            </w:r>
          </w:p>
        </w:tc>
      </w:tr>
      <w:tr w:rsidR="00556CD6" w:rsidRPr="00556CD6" w:rsidTr="008F7524">
        <w:trPr>
          <w:trHeight w:val="381"/>
        </w:trPr>
        <w:tc>
          <w:tcPr>
            <w:tcW w:w="1763" w:type="dxa"/>
            <w:vMerge w:val="restart"/>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Подпрограмма</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Обеспечение жильем молодых семей Таймырского Долгано-Ненецкого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всего:</w:t>
            </w:r>
          </w:p>
        </w:tc>
        <w:tc>
          <w:tcPr>
            <w:tcW w:w="851"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2259,22</w:t>
            </w:r>
          </w:p>
        </w:tc>
        <w:tc>
          <w:tcPr>
            <w:tcW w:w="850"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6672,00</w:t>
            </w:r>
          </w:p>
        </w:tc>
        <w:tc>
          <w:tcPr>
            <w:tcW w:w="1134"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3435,90</w:t>
            </w:r>
          </w:p>
        </w:tc>
        <w:tc>
          <w:tcPr>
            <w:tcW w:w="1134"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6451,42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4408,56</w:t>
            </w:r>
          </w:p>
        </w:tc>
        <w:tc>
          <w:tcPr>
            <w:tcW w:w="1134" w:type="dxa"/>
            <w:tcBorders>
              <w:top w:val="single" w:sz="4" w:space="0" w:color="auto"/>
              <w:left w:val="single" w:sz="4" w:space="0" w:color="auto"/>
              <w:bottom w:val="single" w:sz="4" w:space="0" w:color="auto"/>
              <w:right w:val="single" w:sz="4" w:space="0" w:color="auto"/>
            </w:tcBorders>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5627,61</w:t>
            </w:r>
          </w:p>
        </w:tc>
        <w:tc>
          <w:tcPr>
            <w:tcW w:w="1134" w:type="dxa"/>
            <w:tcBorders>
              <w:top w:val="single" w:sz="4" w:space="0" w:color="auto"/>
              <w:left w:val="single" w:sz="4" w:space="0" w:color="auto"/>
              <w:bottom w:val="single" w:sz="4" w:space="0" w:color="auto"/>
              <w:right w:val="single" w:sz="4" w:space="0" w:color="auto"/>
            </w:tcBorders>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6620,48</w:t>
            </w:r>
          </w:p>
        </w:tc>
        <w:tc>
          <w:tcPr>
            <w:tcW w:w="992" w:type="dxa"/>
            <w:tcBorders>
              <w:top w:val="single" w:sz="4" w:space="0" w:color="auto"/>
              <w:left w:val="single" w:sz="4" w:space="0" w:color="auto"/>
              <w:bottom w:val="single" w:sz="4" w:space="0" w:color="auto"/>
              <w:right w:val="single" w:sz="4" w:space="0" w:color="auto"/>
            </w:tcBorders>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6505,93</w:t>
            </w:r>
          </w:p>
        </w:tc>
        <w:tc>
          <w:tcPr>
            <w:tcW w:w="992" w:type="dxa"/>
            <w:tcBorders>
              <w:top w:val="single" w:sz="4" w:space="0" w:color="auto"/>
              <w:left w:val="single" w:sz="4" w:space="0" w:color="auto"/>
              <w:bottom w:val="single" w:sz="4" w:space="0" w:color="auto"/>
              <w:right w:val="single" w:sz="4" w:space="0" w:color="auto"/>
            </w:tcBorders>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41981,12</w:t>
            </w:r>
          </w:p>
        </w:tc>
      </w:tr>
      <w:tr w:rsidR="00556CD6" w:rsidRPr="00556CD6" w:rsidTr="008F7524">
        <w:trPr>
          <w:trHeight w:val="151"/>
        </w:trPr>
        <w:tc>
          <w:tcPr>
            <w:tcW w:w="1763" w:type="dxa"/>
            <w:vMerge/>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spacing w:after="0" w:line="240" w:lineRule="auto"/>
              <w:rPr>
                <w:rFonts w:ascii="Times New Roman" w:eastAsia="Times New Roman" w:hAnsi="Times New Roman" w:cs="Times New Roman"/>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spacing w:after="0" w:line="240" w:lineRule="auto"/>
              <w:rPr>
                <w:rFonts w:ascii="Times New Roman" w:eastAsia="Times New Roman" w:hAnsi="Times New Roman" w:cs="Times New Roman"/>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в том числе:</w:t>
            </w:r>
          </w:p>
        </w:tc>
        <w:tc>
          <w:tcPr>
            <w:tcW w:w="851" w:type="dxa"/>
            <w:tcBorders>
              <w:top w:val="single" w:sz="4" w:space="0" w:color="auto"/>
              <w:left w:val="single" w:sz="4" w:space="0" w:color="auto"/>
              <w:bottom w:val="single" w:sz="4" w:space="0" w:color="auto"/>
              <w:right w:val="single" w:sz="4" w:space="0" w:color="auto"/>
            </w:tcBorders>
          </w:tcPr>
          <w:p w:rsidR="00556CD6" w:rsidRPr="00556CD6" w:rsidRDefault="00556CD6" w:rsidP="00556CD6">
            <w:pPr>
              <w:widowControl w:val="0"/>
              <w:autoSpaceDE w:val="0"/>
              <w:autoSpaceDN w:val="0"/>
              <w:spacing w:after="0"/>
              <w:rPr>
                <w:rFonts w:ascii="Times New Roman" w:eastAsia="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556CD6" w:rsidRPr="00556CD6" w:rsidRDefault="00556CD6" w:rsidP="00556CD6">
            <w:pPr>
              <w:widowControl w:val="0"/>
              <w:autoSpaceDE w:val="0"/>
              <w:autoSpaceDN w:val="0"/>
              <w:spacing w:after="0"/>
              <w:rPr>
                <w:rFonts w:ascii="Times New Roman" w:eastAsia="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556CD6" w:rsidRPr="00556CD6" w:rsidRDefault="00556CD6" w:rsidP="00556CD6">
            <w:pPr>
              <w:widowControl w:val="0"/>
              <w:autoSpaceDE w:val="0"/>
              <w:autoSpaceDN w:val="0"/>
              <w:spacing w:after="0"/>
              <w:rPr>
                <w:rFonts w:ascii="Times New Roman" w:eastAsia="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556CD6" w:rsidRPr="00556CD6" w:rsidRDefault="00556CD6" w:rsidP="00556CD6">
            <w:pPr>
              <w:widowControl w:val="0"/>
              <w:autoSpaceDE w:val="0"/>
              <w:autoSpaceDN w:val="0"/>
              <w:spacing w:after="0"/>
              <w:rPr>
                <w:rFonts w:ascii="Times New Roman" w:eastAsia="Times New Roman" w:hAnsi="Times New Roman" w:cs="Times New Roman"/>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56CD6" w:rsidRPr="00556CD6" w:rsidRDefault="00556CD6" w:rsidP="00556CD6">
            <w:pPr>
              <w:widowControl w:val="0"/>
              <w:autoSpaceDE w:val="0"/>
              <w:autoSpaceDN w:val="0"/>
              <w:spacing w:after="0"/>
              <w:rPr>
                <w:rFonts w:ascii="Times New Roman" w:eastAsia="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556CD6" w:rsidRPr="00556CD6" w:rsidRDefault="00556CD6" w:rsidP="00556CD6">
            <w:pPr>
              <w:widowControl w:val="0"/>
              <w:autoSpaceDE w:val="0"/>
              <w:autoSpaceDN w:val="0"/>
              <w:spacing w:after="0"/>
              <w:rPr>
                <w:rFonts w:ascii="Times New Roman" w:eastAsia="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556CD6" w:rsidRPr="00556CD6" w:rsidRDefault="00556CD6" w:rsidP="00556CD6">
            <w:pPr>
              <w:widowControl w:val="0"/>
              <w:autoSpaceDE w:val="0"/>
              <w:autoSpaceDN w:val="0"/>
              <w:spacing w:after="0"/>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556CD6" w:rsidRPr="00556CD6" w:rsidRDefault="00556CD6" w:rsidP="00556CD6">
            <w:pPr>
              <w:widowControl w:val="0"/>
              <w:autoSpaceDE w:val="0"/>
              <w:autoSpaceDN w:val="0"/>
              <w:spacing w:after="0"/>
              <w:rPr>
                <w:rFonts w:ascii="Times New Roman" w:eastAsia="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556CD6" w:rsidRPr="00556CD6" w:rsidRDefault="00556CD6" w:rsidP="00556CD6">
            <w:pPr>
              <w:widowControl w:val="0"/>
              <w:autoSpaceDE w:val="0"/>
              <w:autoSpaceDN w:val="0"/>
              <w:spacing w:after="0"/>
              <w:rPr>
                <w:rFonts w:ascii="Times New Roman" w:eastAsia="Times New Roman" w:hAnsi="Times New Roman" w:cs="Times New Roman"/>
                <w:sz w:val="20"/>
                <w:szCs w:val="20"/>
                <w:lang w:eastAsia="en-US"/>
              </w:rPr>
            </w:pPr>
          </w:p>
        </w:tc>
      </w:tr>
      <w:tr w:rsidR="00556CD6" w:rsidRPr="00556CD6" w:rsidTr="008F7524">
        <w:trPr>
          <w:trHeight w:val="151"/>
        </w:trPr>
        <w:tc>
          <w:tcPr>
            <w:tcW w:w="1763" w:type="dxa"/>
            <w:vMerge/>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spacing w:after="0" w:line="240" w:lineRule="auto"/>
              <w:rPr>
                <w:rFonts w:ascii="Times New Roman" w:eastAsia="Times New Roman" w:hAnsi="Times New Roman" w:cs="Times New Roman"/>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spacing w:after="0" w:line="240" w:lineRule="auto"/>
              <w:rPr>
                <w:rFonts w:ascii="Times New Roman" w:eastAsia="Times New Roman" w:hAnsi="Times New Roman" w:cs="Times New Roman"/>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федеральный бюджет</w:t>
            </w:r>
          </w:p>
        </w:tc>
        <w:tc>
          <w:tcPr>
            <w:tcW w:w="851"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963,87</w:t>
            </w:r>
          </w:p>
        </w:tc>
        <w:tc>
          <w:tcPr>
            <w:tcW w:w="1134"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684,87</w:t>
            </w:r>
          </w:p>
        </w:tc>
        <w:tc>
          <w:tcPr>
            <w:tcW w:w="1134"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1 046,65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6CD6" w:rsidRPr="00556CD6" w:rsidRDefault="00556CD6" w:rsidP="00556CD6">
            <w:pPr>
              <w:spacing w:after="0" w:line="240" w:lineRule="auto"/>
              <w:jc w:val="center"/>
              <w:rPr>
                <w:rFonts w:ascii="Calibri" w:eastAsia="Calibri" w:hAnsi="Calibri" w:cs="Times New Roman"/>
                <w:sz w:val="20"/>
                <w:szCs w:val="20"/>
                <w:lang w:eastAsia="en-US"/>
              </w:rPr>
            </w:pPr>
            <w:r w:rsidRPr="00556CD6">
              <w:rPr>
                <w:rFonts w:ascii="Times New Roman" w:eastAsia="Times New Roman" w:hAnsi="Times New Roman" w:cs="Times New Roman"/>
                <w:sz w:val="20"/>
                <w:szCs w:val="20"/>
                <w:lang w:eastAsia="en-US"/>
              </w:rPr>
              <w:t>661,97</w:t>
            </w:r>
          </w:p>
        </w:tc>
        <w:tc>
          <w:tcPr>
            <w:tcW w:w="1134" w:type="dxa"/>
            <w:tcBorders>
              <w:top w:val="single" w:sz="4" w:space="0" w:color="auto"/>
              <w:left w:val="single" w:sz="4" w:space="0" w:color="auto"/>
              <w:bottom w:val="single" w:sz="4" w:space="0" w:color="auto"/>
              <w:right w:val="single" w:sz="4" w:space="0" w:color="auto"/>
            </w:tcBorders>
            <w:vAlign w:val="center"/>
          </w:tcPr>
          <w:p w:rsidR="00556CD6" w:rsidRPr="00556CD6" w:rsidRDefault="00556CD6" w:rsidP="00556CD6">
            <w:pPr>
              <w:spacing w:after="0" w:line="240" w:lineRule="auto"/>
              <w:jc w:val="center"/>
              <w:rPr>
                <w:rFonts w:ascii="Calibri" w:eastAsia="Calibri" w:hAnsi="Calibri" w:cs="Times New Roman"/>
                <w:sz w:val="20"/>
                <w:szCs w:val="20"/>
                <w:lang w:eastAsia="en-US"/>
              </w:rPr>
            </w:pPr>
            <w:r w:rsidRPr="00556CD6">
              <w:rPr>
                <w:rFonts w:ascii="Times New Roman" w:eastAsia="Times New Roman" w:hAnsi="Times New Roman" w:cs="Times New Roman"/>
                <w:sz w:val="20"/>
                <w:szCs w:val="20"/>
                <w:lang w:eastAsia="en-US"/>
              </w:rPr>
              <w:t>755,02</w:t>
            </w:r>
          </w:p>
        </w:tc>
        <w:tc>
          <w:tcPr>
            <w:tcW w:w="1134" w:type="dxa"/>
            <w:tcBorders>
              <w:top w:val="single" w:sz="4" w:space="0" w:color="auto"/>
              <w:left w:val="single" w:sz="4" w:space="0" w:color="auto"/>
              <w:bottom w:val="single" w:sz="4" w:space="0" w:color="auto"/>
              <w:right w:val="single" w:sz="4" w:space="0" w:color="auto"/>
            </w:tcBorders>
            <w:vAlign w:val="center"/>
          </w:tcPr>
          <w:p w:rsidR="00556CD6" w:rsidRPr="00556CD6" w:rsidRDefault="00556CD6" w:rsidP="00556CD6">
            <w:pPr>
              <w:spacing w:after="0" w:line="240" w:lineRule="auto"/>
              <w:jc w:val="center"/>
              <w:rPr>
                <w:rFonts w:ascii="Calibri" w:eastAsia="Calibri" w:hAnsi="Calibri" w:cs="Times New Roman"/>
                <w:sz w:val="20"/>
                <w:szCs w:val="20"/>
                <w:lang w:eastAsia="en-US"/>
              </w:rPr>
            </w:pPr>
            <w:r w:rsidRPr="00556CD6">
              <w:rPr>
                <w:rFonts w:ascii="Times New Roman" w:eastAsia="Times New Roman" w:hAnsi="Times New Roman" w:cs="Times New Roman"/>
                <w:sz w:val="20"/>
                <w:szCs w:val="20"/>
                <w:lang w:eastAsia="en-US"/>
              </w:rPr>
              <w:t>987,52</w:t>
            </w:r>
          </w:p>
        </w:tc>
        <w:tc>
          <w:tcPr>
            <w:tcW w:w="992" w:type="dxa"/>
            <w:tcBorders>
              <w:top w:val="single" w:sz="4" w:space="0" w:color="auto"/>
              <w:left w:val="single" w:sz="4" w:space="0" w:color="auto"/>
              <w:bottom w:val="single" w:sz="4" w:space="0" w:color="auto"/>
              <w:right w:val="single" w:sz="4" w:space="0" w:color="auto"/>
            </w:tcBorders>
            <w:vAlign w:val="center"/>
          </w:tcPr>
          <w:p w:rsidR="00556CD6" w:rsidRPr="00556CD6" w:rsidRDefault="00556CD6" w:rsidP="00556CD6">
            <w:pPr>
              <w:spacing w:after="0" w:line="240" w:lineRule="auto"/>
              <w:jc w:val="center"/>
              <w:rPr>
                <w:rFonts w:ascii="Calibri" w:eastAsia="Calibri" w:hAnsi="Calibri" w:cs="Times New Roman"/>
                <w:sz w:val="20"/>
                <w:szCs w:val="20"/>
                <w:lang w:eastAsia="en-US"/>
              </w:rPr>
            </w:pPr>
            <w:r w:rsidRPr="00556CD6">
              <w:rPr>
                <w:rFonts w:ascii="Times New Roman" w:eastAsia="Times New Roman" w:hAnsi="Times New Roman" w:cs="Times New Roman"/>
                <w:sz w:val="20"/>
                <w:szCs w:val="20"/>
                <w:lang w:eastAsia="en-US"/>
              </w:rPr>
              <w:t>871,08</w:t>
            </w:r>
          </w:p>
        </w:tc>
        <w:tc>
          <w:tcPr>
            <w:tcW w:w="992" w:type="dxa"/>
            <w:tcBorders>
              <w:top w:val="single" w:sz="4" w:space="0" w:color="auto"/>
              <w:left w:val="single" w:sz="4" w:space="0" w:color="auto"/>
              <w:bottom w:val="single" w:sz="4" w:space="0" w:color="auto"/>
              <w:right w:val="single" w:sz="4" w:space="0" w:color="auto"/>
            </w:tcBorders>
            <w:vAlign w:val="center"/>
          </w:tcPr>
          <w:p w:rsidR="00556CD6" w:rsidRPr="00556CD6" w:rsidRDefault="00556CD6" w:rsidP="00556CD6">
            <w:pPr>
              <w:spacing w:after="0" w:line="240" w:lineRule="auto"/>
              <w:jc w:val="center"/>
              <w:rPr>
                <w:rFonts w:ascii="Calibri" w:eastAsia="Calibri" w:hAnsi="Calibri" w:cs="Times New Roman"/>
                <w:sz w:val="20"/>
                <w:szCs w:val="20"/>
                <w:lang w:eastAsia="en-US"/>
              </w:rPr>
            </w:pPr>
            <w:r w:rsidRPr="00556CD6">
              <w:rPr>
                <w:rFonts w:ascii="Times New Roman" w:eastAsia="Times New Roman" w:hAnsi="Times New Roman" w:cs="Times New Roman"/>
                <w:sz w:val="20"/>
                <w:szCs w:val="20"/>
                <w:lang w:eastAsia="en-US"/>
              </w:rPr>
              <w:t>5970,98</w:t>
            </w:r>
          </w:p>
        </w:tc>
      </w:tr>
      <w:tr w:rsidR="00556CD6" w:rsidRPr="00556CD6" w:rsidTr="008F7524">
        <w:trPr>
          <w:trHeight w:val="151"/>
        </w:trPr>
        <w:tc>
          <w:tcPr>
            <w:tcW w:w="1763" w:type="dxa"/>
            <w:vMerge/>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spacing w:after="0" w:line="240" w:lineRule="auto"/>
              <w:rPr>
                <w:rFonts w:ascii="Times New Roman" w:eastAsia="Times New Roman" w:hAnsi="Times New Roman" w:cs="Times New Roman"/>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spacing w:after="0" w:line="240" w:lineRule="auto"/>
              <w:rPr>
                <w:rFonts w:ascii="Times New Roman" w:eastAsia="Times New Roman" w:hAnsi="Times New Roman" w:cs="Times New Roman"/>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краевой бюджет</w:t>
            </w:r>
          </w:p>
        </w:tc>
        <w:tc>
          <w:tcPr>
            <w:tcW w:w="851"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0,00</w:t>
            </w:r>
          </w:p>
        </w:tc>
        <w:tc>
          <w:tcPr>
            <w:tcW w:w="850"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3208,13</w:t>
            </w:r>
          </w:p>
        </w:tc>
        <w:tc>
          <w:tcPr>
            <w:tcW w:w="1134"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1459,32</w:t>
            </w:r>
          </w:p>
        </w:tc>
        <w:tc>
          <w:tcPr>
            <w:tcW w:w="1134"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2 904,77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6CD6" w:rsidRPr="00556CD6" w:rsidRDefault="00556CD6" w:rsidP="00556CD6">
            <w:pPr>
              <w:spacing w:after="0" w:line="240" w:lineRule="auto"/>
              <w:jc w:val="center"/>
              <w:rPr>
                <w:rFonts w:ascii="Calibri" w:eastAsia="Calibri" w:hAnsi="Calibri" w:cs="Times New Roman"/>
                <w:sz w:val="20"/>
                <w:szCs w:val="20"/>
                <w:lang w:eastAsia="en-US"/>
              </w:rPr>
            </w:pPr>
            <w:r w:rsidRPr="00556CD6">
              <w:rPr>
                <w:rFonts w:ascii="Times New Roman" w:eastAsia="Times New Roman" w:hAnsi="Times New Roman" w:cs="Times New Roman"/>
                <w:sz w:val="20"/>
                <w:szCs w:val="20"/>
                <w:lang w:eastAsia="en-US"/>
              </w:rPr>
              <w:t>1649,82</w:t>
            </w:r>
          </w:p>
        </w:tc>
        <w:tc>
          <w:tcPr>
            <w:tcW w:w="1134" w:type="dxa"/>
            <w:tcBorders>
              <w:top w:val="single" w:sz="4" w:space="0" w:color="auto"/>
              <w:left w:val="single" w:sz="4" w:space="0" w:color="auto"/>
              <w:bottom w:val="single" w:sz="4" w:space="0" w:color="auto"/>
              <w:right w:val="single" w:sz="4" w:space="0" w:color="auto"/>
            </w:tcBorders>
            <w:vAlign w:val="center"/>
          </w:tcPr>
          <w:p w:rsidR="00556CD6" w:rsidRPr="00556CD6" w:rsidRDefault="00556CD6" w:rsidP="00556CD6">
            <w:pPr>
              <w:spacing w:after="0" w:line="240" w:lineRule="auto"/>
              <w:jc w:val="center"/>
              <w:rPr>
                <w:rFonts w:ascii="Calibri" w:eastAsia="Calibri" w:hAnsi="Calibri" w:cs="Times New Roman"/>
                <w:sz w:val="20"/>
                <w:szCs w:val="20"/>
                <w:lang w:eastAsia="en-US"/>
              </w:rPr>
            </w:pPr>
            <w:r w:rsidRPr="00556CD6">
              <w:rPr>
                <w:rFonts w:ascii="Times New Roman" w:eastAsia="Times New Roman" w:hAnsi="Times New Roman" w:cs="Times New Roman"/>
                <w:sz w:val="20"/>
                <w:szCs w:val="20"/>
                <w:lang w:eastAsia="en-US"/>
              </w:rPr>
              <w:t>2372,59</w:t>
            </w:r>
          </w:p>
        </w:tc>
        <w:tc>
          <w:tcPr>
            <w:tcW w:w="1134" w:type="dxa"/>
            <w:tcBorders>
              <w:top w:val="single" w:sz="4" w:space="0" w:color="auto"/>
              <w:left w:val="single" w:sz="4" w:space="0" w:color="auto"/>
              <w:bottom w:val="single" w:sz="4" w:space="0" w:color="auto"/>
              <w:right w:val="single" w:sz="4" w:space="0" w:color="auto"/>
            </w:tcBorders>
            <w:vAlign w:val="center"/>
          </w:tcPr>
          <w:p w:rsidR="00556CD6" w:rsidRPr="00556CD6" w:rsidRDefault="00556CD6" w:rsidP="00556CD6">
            <w:pPr>
              <w:spacing w:after="0" w:line="240" w:lineRule="auto"/>
              <w:jc w:val="center"/>
              <w:rPr>
                <w:rFonts w:ascii="Calibri" w:eastAsia="Calibri" w:hAnsi="Calibri" w:cs="Times New Roman"/>
                <w:sz w:val="20"/>
                <w:szCs w:val="20"/>
                <w:lang w:eastAsia="en-US"/>
              </w:rPr>
            </w:pPr>
            <w:r w:rsidRPr="00556CD6">
              <w:rPr>
                <w:rFonts w:ascii="Times New Roman" w:eastAsia="Times New Roman" w:hAnsi="Times New Roman" w:cs="Times New Roman"/>
                <w:sz w:val="20"/>
                <w:szCs w:val="20"/>
                <w:lang w:eastAsia="en-US"/>
              </w:rPr>
              <w:t>3132,96</w:t>
            </w:r>
          </w:p>
        </w:tc>
        <w:tc>
          <w:tcPr>
            <w:tcW w:w="992" w:type="dxa"/>
            <w:tcBorders>
              <w:top w:val="single" w:sz="4" w:space="0" w:color="auto"/>
              <w:left w:val="single" w:sz="4" w:space="0" w:color="auto"/>
              <w:bottom w:val="single" w:sz="4" w:space="0" w:color="auto"/>
              <w:right w:val="single" w:sz="4" w:space="0" w:color="auto"/>
            </w:tcBorders>
            <w:vAlign w:val="center"/>
          </w:tcPr>
          <w:p w:rsidR="00556CD6" w:rsidRPr="00556CD6" w:rsidRDefault="00556CD6" w:rsidP="00556CD6">
            <w:pPr>
              <w:spacing w:after="0" w:line="240" w:lineRule="auto"/>
              <w:jc w:val="center"/>
              <w:rPr>
                <w:rFonts w:ascii="Calibri" w:eastAsia="Calibri" w:hAnsi="Calibri" w:cs="Times New Roman"/>
                <w:sz w:val="20"/>
                <w:szCs w:val="20"/>
                <w:lang w:eastAsia="en-US"/>
              </w:rPr>
            </w:pPr>
            <w:r w:rsidRPr="00556CD6">
              <w:rPr>
                <w:rFonts w:ascii="Times New Roman" w:eastAsia="Times New Roman" w:hAnsi="Times New Roman" w:cs="Times New Roman"/>
                <w:sz w:val="20"/>
                <w:szCs w:val="20"/>
                <w:lang w:eastAsia="en-US"/>
              </w:rPr>
              <w:t>3134,85</w:t>
            </w:r>
          </w:p>
        </w:tc>
        <w:tc>
          <w:tcPr>
            <w:tcW w:w="992" w:type="dxa"/>
            <w:tcBorders>
              <w:top w:val="single" w:sz="4" w:space="0" w:color="auto"/>
              <w:left w:val="single" w:sz="4" w:space="0" w:color="auto"/>
              <w:bottom w:val="single" w:sz="4" w:space="0" w:color="auto"/>
              <w:right w:val="single" w:sz="4" w:space="0" w:color="auto"/>
            </w:tcBorders>
            <w:vAlign w:val="center"/>
          </w:tcPr>
          <w:p w:rsidR="00556CD6" w:rsidRPr="00556CD6" w:rsidRDefault="00556CD6" w:rsidP="00556CD6">
            <w:pPr>
              <w:spacing w:after="0" w:line="240" w:lineRule="auto"/>
              <w:jc w:val="center"/>
              <w:rPr>
                <w:rFonts w:ascii="Calibri" w:eastAsia="Calibri" w:hAnsi="Calibri" w:cs="Times New Roman"/>
                <w:sz w:val="20"/>
                <w:szCs w:val="20"/>
                <w:lang w:eastAsia="en-US"/>
              </w:rPr>
            </w:pPr>
            <w:r w:rsidRPr="00556CD6">
              <w:rPr>
                <w:rFonts w:ascii="Times New Roman" w:eastAsia="Times New Roman" w:hAnsi="Times New Roman" w:cs="Times New Roman"/>
                <w:sz w:val="20"/>
                <w:szCs w:val="20"/>
                <w:lang w:val="en-US" w:eastAsia="en-US"/>
              </w:rPr>
              <w:t>17862</w:t>
            </w:r>
            <w:r w:rsidRPr="00556CD6">
              <w:rPr>
                <w:rFonts w:ascii="Times New Roman" w:eastAsia="Times New Roman" w:hAnsi="Times New Roman" w:cs="Times New Roman"/>
                <w:sz w:val="20"/>
                <w:szCs w:val="20"/>
                <w:lang w:eastAsia="en-US"/>
              </w:rPr>
              <w:t>,44</w:t>
            </w:r>
          </w:p>
        </w:tc>
      </w:tr>
      <w:tr w:rsidR="00556CD6" w:rsidRPr="00556CD6" w:rsidTr="008F7524">
        <w:trPr>
          <w:trHeight w:val="151"/>
        </w:trPr>
        <w:tc>
          <w:tcPr>
            <w:tcW w:w="1763" w:type="dxa"/>
            <w:vMerge/>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spacing w:after="0" w:line="240" w:lineRule="auto"/>
              <w:rPr>
                <w:rFonts w:ascii="Times New Roman" w:eastAsia="Times New Roman" w:hAnsi="Times New Roman" w:cs="Times New Roman"/>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56CD6" w:rsidRPr="00556CD6" w:rsidRDefault="00556CD6" w:rsidP="00556CD6">
            <w:pPr>
              <w:spacing w:after="0" w:line="240" w:lineRule="auto"/>
              <w:rPr>
                <w:rFonts w:ascii="Times New Roman" w:eastAsia="Times New Roman" w:hAnsi="Times New Roman" w:cs="Times New Roman"/>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районный бюджет</w:t>
            </w:r>
          </w:p>
        </w:tc>
        <w:tc>
          <w:tcPr>
            <w:tcW w:w="851"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2259,22</w:t>
            </w:r>
          </w:p>
        </w:tc>
        <w:tc>
          <w:tcPr>
            <w:tcW w:w="850"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2500,00</w:t>
            </w:r>
          </w:p>
        </w:tc>
        <w:tc>
          <w:tcPr>
            <w:tcW w:w="1134"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1291,71</w:t>
            </w:r>
          </w:p>
        </w:tc>
        <w:tc>
          <w:tcPr>
            <w:tcW w:w="1134" w:type="dxa"/>
            <w:tcBorders>
              <w:top w:val="single" w:sz="4" w:space="0" w:color="auto"/>
              <w:left w:val="single" w:sz="4" w:space="0" w:color="auto"/>
              <w:bottom w:val="single" w:sz="4" w:space="0" w:color="auto"/>
              <w:right w:val="single" w:sz="4" w:space="0" w:color="auto"/>
            </w:tcBorders>
            <w:hideMark/>
          </w:tcPr>
          <w:p w:rsidR="00556CD6" w:rsidRPr="00556CD6" w:rsidRDefault="00556CD6" w:rsidP="00556CD6">
            <w:pPr>
              <w:widowControl w:val="0"/>
              <w:autoSpaceDE w:val="0"/>
              <w:autoSpaceDN w:val="0"/>
              <w:spacing w:after="0"/>
              <w:jc w:val="center"/>
              <w:rPr>
                <w:rFonts w:ascii="Times New Roman" w:eastAsia="Times New Roman" w:hAnsi="Times New Roman" w:cs="Times New Roman"/>
                <w:sz w:val="20"/>
                <w:szCs w:val="20"/>
                <w:lang w:eastAsia="en-US"/>
              </w:rPr>
            </w:pPr>
            <w:r w:rsidRPr="00556CD6">
              <w:rPr>
                <w:rFonts w:ascii="Times New Roman" w:eastAsia="Times New Roman" w:hAnsi="Times New Roman" w:cs="Times New Roman"/>
                <w:sz w:val="20"/>
                <w:szCs w:val="20"/>
                <w:lang w:eastAsia="en-US"/>
              </w:rPr>
              <w:t>2500,00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56CD6" w:rsidRPr="00556CD6" w:rsidRDefault="00556CD6" w:rsidP="00556CD6">
            <w:pPr>
              <w:spacing w:after="0" w:line="240" w:lineRule="auto"/>
              <w:jc w:val="center"/>
              <w:rPr>
                <w:rFonts w:ascii="Calibri" w:eastAsia="Calibri" w:hAnsi="Calibri" w:cs="Times New Roman"/>
                <w:sz w:val="20"/>
                <w:szCs w:val="20"/>
                <w:lang w:eastAsia="en-US"/>
              </w:rPr>
            </w:pPr>
            <w:r w:rsidRPr="00556CD6">
              <w:rPr>
                <w:rFonts w:ascii="Times New Roman" w:eastAsia="Times New Roman" w:hAnsi="Times New Roman" w:cs="Times New Roman"/>
                <w:sz w:val="20"/>
                <w:szCs w:val="20"/>
                <w:lang w:eastAsia="en-US"/>
              </w:rPr>
              <w:t>2096,77</w:t>
            </w:r>
          </w:p>
        </w:tc>
        <w:tc>
          <w:tcPr>
            <w:tcW w:w="1134" w:type="dxa"/>
            <w:tcBorders>
              <w:top w:val="single" w:sz="4" w:space="0" w:color="auto"/>
              <w:left w:val="single" w:sz="4" w:space="0" w:color="auto"/>
              <w:bottom w:val="single" w:sz="4" w:space="0" w:color="auto"/>
              <w:right w:val="single" w:sz="4" w:space="0" w:color="auto"/>
            </w:tcBorders>
            <w:vAlign w:val="center"/>
          </w:tcPr>
          <w:p w:rsidR="00556CD6" w:rsidRPr="00556CD6" w:rsidRDefault="00556CD6" w:rsidP="00556CD6">
            <w:pPr>
              <w:spacing w:after="0" w:line="240" w:lineRule="auto"/>
              <w:jc w:val="center"/>
              <w:rPr>
                <w:rFonts w:ascii="Calibri" w:eastAsia="Calibri" w:hAnsi="Calibri" w:cs="Times New Roman"/>
                <w:sz w:val="20"/>
                <w:szCs w:val="20"/>
                <w:lang w:eastAsia="en-US"/>
              </w:rPr>
            </w:pPr>
            <w:r w:rsidRPr="00556CD6">
              <w:rPr>
                <w:rFonts w:ascii="Times New Roman" w:eastAsia="Times New Roman" w:hAnsi="Times New Roman" w:cs="Times New Roman"/>
                <w:sz w:val="20"/>
                <w:szCs w:val="20"/>
                <w:lang w:eastAsia="en-US"/>
              </w:rPr>
              <w:t>2500,00</w:t>
            </w:r>
          </w:p>
        </w:tc>
        <w:tc>
          <w:tcPr>
            <w:tcW w:w="1134" w:type="dxa"/>
            <w:tcBorders>
              <w:top w:val="single" w:sz="4" w:space="0" w:color="auto"/>
              <w:left w:val="single" w:sz="4" w:space="0" w:color="auto"/>
              <w:bottom w:val="single" w:sz="4" w:space="0" w:color="auto"/>
              <w:right w:val="single" w:sz="4" w:space="0" w:color="auto"/>
            </w:tcBorders>
            <w:vAlign w:val="center"/>
          </w:tcPr>
          <w:p w:rsidR="00556CD6" w:rsidRPr="00556CD6" w:rsidRDefault="00556CD6" w:rsidP="00556CD6">
            <w:pPr>
              <w:spacing w:after="0" w:line="240" w:lineRule="auto"/>
              <w:jc w:val="center"/>
              <w:rPr>
                <w:rFonts w:ascii="Calibri" w:eastAsia="Calibri" w:hAnsi="Calibri" w:cs="Times New Roman"/>
                <w:sz w:val="20"/>
                <w:szCs w:val="20"/>
                <w:lang w:eastAsia="en-US"/>
              </w:rPr>
            </w:pPr>
            <w:r w:rsidRPr="00556CD6">
              <w:rPr>
                <w:rFonts w:ascii="Times New Roman" w:eastAsia="Times New Roman" w:hAnsi="Times New Roman" w:cs="Times New Roman"/>
                <w:sz w:val="20"/>
                <w:szCs w:val="20"/>
                <w:lang w:eastAsia="en-US"/>
              </w:rPr>
              <w:t>2500,00</w:t>
            </w:r>
          </w:p>
        </w:tc>
        <w:tc>
          <w:tcPr>
            <w:tcW w:w="992" w:type="dxa"/>
            <w:tcBorders>
              <w:top w:val="single" w:sz="4" w:space="0" w:color="auto"/>
              <w:left w:val="single" w:sz="4" w:space="0" w:color="auto"/>
              <w:bottom w:val="single" w:sz="4" w:space="0" w:color="auto"/>
              <w:right w:val="single" w:sz="4" w:space="0" w:color="auto"/>
            </w:tcBorders>
            <w:vAlign w:val="center"/>
          </w:tcPr>
          <w:p w:rsidR="00556CD6" w:rsidRPr="00556CD6" w:rsidRDefault="00556CD6" w:rsidP="00556CD6">
            <w:pPr>
              <w:spacing w:after="0" w:line="240" w:lineRule="auto"/>
              <w:jc w:val="center"/>
              <w:rPr>
                <w:rFonts w:ascii="Calibri" w:eastAsia="Calibri" w:hAnsi="Calibri" w:cs="Times New Roman"/>
                <w:sz w:val="20"/>
                <w:szCs w:val="20"/>
                <w:lang w:eastAsia="en-US"/>
              </w:rPr>
            </w:pPr>
            <w:r w:rsidRPr="00556CD6">
              <w:rPr>
                <w:rFonts w:ascii="Times New Roman" w:eastAsia="Times New Roman" w:hAnsi="Times New Roman" w:cs="Times New Roman"/>
                <w:sz w:val="20"/>
                <w:szCs w:val="20"/>
                <w:lang w:eastAsia="en-US"/>
              </w:rPr>
              <w:t>2500,00</w:t>
            </w:r>
          </w:p>
        </w:tc>
        <w:tc>
          <w:tcPr>
            <w:tcW w:w="992" w:type="dxa"/>
            <w:tcBorders>
              <w:top w:val="single" w:sz="4" w:space="0" w:color="auto"/>
              <w:left w:val="single" w:sz="4" w:space="0" w:color="auto"/>
              <w:bottom w:val="single" w:sz="4" w:space="0" w:color="auto"/>
              <w:right w:val="single" w:sz="4" w:space="0" w:color="auto"/>
            </w:tcBorders>
            <w:vAlign w:val="center"/>
          </w:tcPr>
          <w:p w:rsidR="00556CD6" w:rsidRPr="00556CD6" w:rsidRDefault="00556CD6" w:rsidP="00556CD6">
            <w:pPr>
              <w:spacing w:after="0" w:line="240" w:lineRule="auto"/>
              <w:jc w:val="center"/>
              <w:rPr>
                <w:rFonts w:ascii="Calibri" w:eastAsia="Calibri" w:hAnsi="Calibri" w:cs="Times New Roman"/>
                <w:sz w:val="20"/>
                <w:szCs w:val="20"/>
                <w:lang w:eastAsia="en-US"/>
              </w:rPr>
            </w:pPr>
            <w:r w:rsidRPr="00556CD6">
              <w:rPr>
                <w:rFonts w:ascii="Times New Roman" w:eastAsia="Times New Roman" w:hAnsi="Times New Roman" w:cs="Times New Roman"/>
                <w:sz w:val="20"/>
                <w:szCs w:val="20"/>
                <w:lang w:eastAsia="en-US"/>
              </w:rPr>
              <w:t>18147,70</w:t>
            </w:r>
          </w:p>
        </w:tc>
      </w:tr>
    </w:tbl>
    <w:p w:rsidR="00816837" w:rsidRPr="005B5CC1" w:rsidRDefault="00816837">
      <w:pPr>
        <w:rPr>
          <w:rFonts w:ascii="Arial" w:hAnsi="Arial" w:cs="Arial"/>
          <w:sz w:val="24"/>
          <w:szCs w:val="24"/>
        </w:rPr>
        <w:sectPr w:rsidR="00816837" w:rsidRPr="005B5CC1" w:rsidSect="00C77BBD">
          <w:pgSz w:w="16838" w:h="11905" w:orient="landscape"/>
          <w:pgMar w:top="993" w:right="536" w:bottom="1134" w:left="993" w:header="0" w:footer="0" w:gutter="0"/>
          <w:cols w:space="720"/>
        </w:sectPr>
      </w:pPr>
    </w:p>
    <w:p w:rsidR="00816837" w:rsidRPr="005B5CC1" w:rsidRDefault="00816837">
      <w:pPr>
        <w:pStyle w:val="ConsPlusNormal"/>
        <w:jc w:val="right"/>
        <w:outlineLvl w:val="2"/>
        <w:rPr>
          <w:rFonts w:ascii="Arial" w:hAnsi="Arial" w:cs="Arial"/>
          <w:sz w:val="24"/>
          <w:szCs w:val="24"/>
        </w:rPr>
      </w:pPr>
      <w:r w:rsidRPr="005B5CC1">
        <w:rPr>
          <w:rFonts w:ascii="Arial" w:hAnsi="Arial" w:cs="Arial"/>
          <w:sz w:val="24"/>
          <w:szCs w:val="24"/>
        </w:rPr>
        <w:lastRenderedPageBreak/>
        <w:t>Приложение 4</w:t>
      </w:r>
    </w:p>
    <w:p w:rsidR="00816837" w:rsidRPr="005B5CC1" w:rsidRDefault="00816837">
      <w:pPr>
        <w:pStyle w:val="ConsPlusNormal"/>
        <w:jc w:val="right"/>
        <w:rPr>
          <w:rFonts w:ascii="Arial" w:hAnsi="Arial" w:cs="Arial"/>
          <w:sz w:val="24"/>
          <w:szCs w:val="24"/>
        </w:rPr>
      </w:pPr>
      <w:r w:rsidRPr="005B5CC1">
        <w:rPr>
          <w:rFonts w:ascii="Arial" w:hAnsi="Arial" w:cs="Arial"/>
          <w:sz w:val="24"/>
          <w:szCs w:val="24"/>
        </w:rPr>
        <w:t>к подпрограмме</w:t>
      </w:r>
    </w:p>
    <w:p w:rsidR="00816837" w:rsidRPr="005B5CC1" w:rsidRDefault="00816837">
      <w:pPr>
        <w:pStyle w:val="ConsPlusNormal"/>
        <w:jc w:val="right"/>
        <w:rPr>
          <w:rFonts w:ascii="Arial" w:hAnsi="Arial" w:cs="Arial"/>
          <w:sz w:val="24"/>
          <w:szCs w:val="24"/>
        </w:rPr>
      </w:pPr>
      <w:r w:rsidRPr="005B5CC1">
        <w:rPr>
          <w:rFonts w:ascii="Arial" w:hAnsi="Arial" w:cs="Arial"/>
          <w:sz w:val="24"/>
          <w:szCs w:val="24"/>
        </w:rPr>
        <w:t>"Обеспечение жильем молодых семей</w:t>
      </w:r>
    </w:p>
    <w:p w:rsidR="00816837" w:rsidRPr="005B5CC1" w:rsidRDefault="00816837">
      <w:pPr>
        <w:pStyle w:val="ConsPlusNormal"/>
        <w:jc w:val="right"/>
        <w:rPr>
          <w:rFonts w:ascii="Arial" w:hAnsi="Arial" w:cs="Arial"/>
          <w:sz w:val="24"/>
          <w:szCs w:val="24"/>
        </w:rPr>
      </w:pPr>
      <w:r w:rsidRPr="005B5CC1">
        <w:rPr>
          <w:rFonts w:ascii="Arial" w:hAnsi="Arial" w:cs="Arial"/>
          <w:sz w:val="24"/>
          <w:szCs w:val="24"/>
        </w:rPr>
        <w:t>Таймырского Долгано-Ненецкого</w:t>
      </w:r>
    </w:p>
    <w:p w:rsidR="00816837" w:rsidRPr="005B5CC1" w:rsidRDefault="00816837">
      <w:pPr>
        <w:pStyle w:val="ConsPlusNormal"/>
        <w:jc w:val="right"/>
        <w:rPr>
          <w:rFonts w:ascii="Arial" w:hAnsi="Arial" w:cs="Arial"/>
          <w:sz w:val="24"/>
          <w:szCs w:val="24"/>
        </w:rPr>
      </w:pPr>
      <w:r w:rsidRPr="005B5CC1">
        <w:rPr>
          <w:rFonts w:ascii="Arial" w:hAnsi="Arial" w:cs="Arial"/>
          <w:sz w:val="24"/>
          <w:szCs w:val="24"/>
        </w:rPr>
        <w:t>муниципального района"</w:t>
      </w:r>
    </w:p>
    <w:p w:rsidR="00816837" w:rsidRPr="005B5CC1" w:rsidRDefault="00816837">
      <w:pPr>
        <w:pStyle w:val="ConsPlusNormal"/>
        <w:jc w:val="both"/>
        <w:rPr>
          <w:rFonts w:ascii="Arial" w:hAnsi="Arial" w:cs="Arial"/>
          <w:sz w:val="24"/>
          <w:szCs w:val="24"/>
        </w:rPr>
      </w:pPr>
    </w:p>
    <w:p w:rsidR="00816837" w:rsidRPr="005B5CC1" w:rsidRDefault="00816837">
      <w:pPr>
        <w:pStyle w:val="ConsPlusNormal"/>
        <w:jc w:val="center"/>
        <w:rPr>
          <w:rFonts w:ascii="Arial" w:hAnsi="Arial" w:cs="Arial"/>
          <w:sz w:val="24"/>
          <w:szCs w:val="24"/>
        </w:rPr>
      </w:pPr>
      <w:r w:rsidRPr="005B5CC1">
        <w:rPr>
          <w:rFonts w:ascii="Arial" w:hAnsi="Arial" w:cs="Arial"/>
          <w:sz w:val="24"/>
          <w:szCs w:val="24"/>
        </w:rPr>
        <w:t>ЗАЯВЛЕНИЕ</w:t>
      </w:r>
    </w:p>
    <w:p w:rsidR="00816837" w:rsidRPr="005B5CC1" w:rsidRDefault="00816837">
      <w:pPr>
        <w:pStyle w:val="ConsPlusNormal"/>
        <w:jc w:val="both"/>
        <w:rPr>
          <w:rFonts w:ascii="Arial" w:hAnsi="Arial" w:cs="Arial"/>
          <w:sz w:val="24"/>
          <w:szCs w:val="24"/>
        </w:rPr>
      </w:pPr>
    </w:p>
    <w:p w:rsidR="00816837" w:rsidRPr="005B5CC1" w:rsidRDefault="00816837">
      <w:pPr>
        <w:pStyle w:val="ConsPlusNormal"/>
        <w:ind w:firstLine="540"/>
        <w:jc w:val="both"/>
        <w:rPr>
          <w:rFonts w:ascii="Arial" w:hAnsi="Arial" w:cs="Arial"/>
          <w:sz w:val="24"/>
          <w:szCs w:val="24"/>
        </w:rPr>
      </w:pPr>
      <w:r w:rsidRPr="005B5CC1">
        <w:rPr>
          <w:rFonts w:ascii="Arial" w:hAnsi="Arial" w:cs="Arial"/>
          <w:sz w:val="24"/>
          <w:szCs w:val="24"/>
        </w:rPr>
        <w:t xml:space="preserve">Утратило силу. - </w:t>
      </w:r>
      <w:hyperlink r:id="rId8" w:history="1">
        <w:r w:rsidRPr="005B5CC1">
          <w:rPr>
            <w:rFonts w:ascii="Arial" w:hAnsi="Arial" w:cs="Arial"/>
            <w:sz w:val="24"/>
            <w:szCs w:val="24"/>
          </w:rPr>
          <w:t>Постановление</w:t>
        </w:r>
      </w:hyperlink>
      <w:r w:rsidRPr="005B5CC1">
        <w:rPr>
          <w:rFonts w:ascii="Arial" w:hAnsi="Arial" w:cs="Arial"/>
          <w:sz w:val="24"/>
          <w:szCs w:val="24"/>
        </w:rPr>
        <w:t xml:space="preserve"> Администрации Таймырского Долгано-Ненецкого муниципального района Красноярского края от 27.04.2020 N 500.</w:t>
      </w:r>
    </w:p>
    <w:p w:rsidR="00816837" w:rsidRPr="005B5CC1" w:rsidRDefault="00816837">
      <w:pPr>
        <w:pStyle w:val="ConsPlusNormal"/>
        <w:jc w:val="both"/>
        <w:rPr>
          <w:rFonts w:ascii="Arial" w:hAnsi="Arial" w:cs="Arial"/>
          <w:sz w:val="24"/>
          <w:szCs w:val="24"/>
        </w:rPr>
      </w:pPr>
    </w:p>
    <w:p w:rsidR="00816837" w:rsidRPr="005B5CC1" w:rsidRDefault="00816837">
      <w:pPr>
        <w:pStyle w:val="ConsPlusNormal"/>
        <w:jc w:val="both"/>
        <w:rPr>
          <w:rFonts w:ascii="Arial" w:hAnsi="Arial" w:cs="Arial"/>
          <w:sz w:val="24"/>
          <w:szCs w:val="24"/>
        </w:rPr>
      </w:pPr>
    </w:p>
    <w:p w:rsidR="00816837" w:rsidRPr="005B5CC1" w:rsidRDefault="00816837">
      <w:pPr>
        <w:pStyle w:val="ConsPlusNormal"/>
        <w:jc w:val="both"/>
        <w:rPr>
          <w:rFonts w:ascii="Arial" w:hAnsi="Arial" w:cs="Arial"/>
          <w:sz w:val="24"/>
          <w:szCs w:val="24"/>
        </w:rPr>
      </w:pPr>
    </w:p>
    <w:p w:rsidR="00816837" w:rsidRPr="005B5CC1" w:rsidRDefault="00816837">
      <w:pPr>
        <w:pStyle w:val="ConsPlusNormal"/>
        <w:jc w:val="both"/>
        <w:rPr>
          <w:rFonts w:ascii="Arial" w:hAnsi="Arial" w:cs="Arial"/>
          <w:sz w:val="24"/>
          <w:szCs w:val="24"/>
        </w:rPr>
      </w:pPr>
    </w:p>
    <w:p w:rsidR="00816837" w:rsidRPr="005B5CC1" w:rsidRDefault="00816837">
      <w:pPr>
        <w:pStyle w:val="ConsPlusNormal"/>
        <w:jc w:val="both"/>
        <w:rPr>
          <w:rFonts w:ascii="Arial" w:hAnsi="Arial" w:cs="Arial"/>
          <w:sz w:val="24"/>
          <w:szCs w:val="24"/>
        </w:rPr>
      </w:pPr>
    </w:p>
    <w:p w:rsidR="00816837" w:rsidRPr="005B5CC1" w:rsidRDefault="00816837">
      <w:pPr>
        <w:pStyle w:val="ConsPlusNormal"/>
        <w:jc w:val="right"/>
        <w:outlineLvl w:val="2"/>
        <w:rPr>
          <w:rFonts w:ascii="Arial" w:hAnsi="Arial" w:cs="Arial"/>
          <w:sz w:val="24"/>
          <w:szCs w:val="24"/>
        </w:rPr>
      </w:pPr>
      <w:r w:rsidRPr="005B5CC1">
        <w:rPr>
          <w:rFonts w:ascii="Arial" w:hAnsi="Arial" w:cs="Arial"/>
          <w:sz w:val="24"/>
          <w:szCs w:val="24"/>
        </w:rPr>
        <w:t>Приложение 5</w:t>
      </w:r>
    </w:p>
    <w:p w:rsidR="00816837" w:rsidRPr="005B5CC1" w:rsidRDefault="00816837">
      <w:pPr>
        <w:pStyle w:val="ConsPlusNormal"/>
        <w:jc w:val="right"/>
        <w:rPr>
          <w:rFonts w:ascii="Arial" w:hAnsi="Arial" w:cs="Arial"/>
          <w:sz w:val="24"/>
          <w:szCs w:val="24"/>
        </w:rPr>
      </w:pPr>
      <w:r w:rsidRPr="005B5CC1">
        <w:rPr>
          <w:rFonts w:ascii="Arial" w:hAnsi="Arial" w:cs="Arial"/>
          <w:sz w:val="24"/>
          <w:szCs w:val="24"/>
        </w:rPr>
        <w:t>к подпрограмме</w:t>
      </w:r>
    </w:p>
    <w:p w:rsidR="00816837" w:rsidRPr="005B5CC1" w:rsidRDefault="00816837">
      <w:pPr>
        <w:pStyle w:val="ConsPlusNormal"/>
        <w:jc w:val="right"/>
        <w:rPr>
          <w:rFonts w:ascii="Arial" w:hAnsi="Arial" w:cs="Arial"/>
          <w:sz w:val="24"/>
          <w:szCs w:val="24"/>
        </w:rPr>
      </w:pPr>
      <w:r w:rsidRPr="005B5CC1">
        <w:rPr>
          <w:rFonts w:ascii="Arial" w:hAnsi="Arial" w:cs="Arial"/>
          <w:sz w:val="24"/>
          <w:szCs w:val="24"/>
        </w:rPr>
        <w:t>"Обеспечение жильем молодых семей</w:t>
      </w:r>
    </w:p>
    <w:p w:rsidR="00816837" w:rsidRPr="005B5CC1" w:rsidRDefault="00816837">
      <w:pPr>
        <w:pStyle w:val="ConsPlusNormal"/>
        <w:jc w:val="right"/>
        <w:rPr>
          <w:rFonts w:ascii="Arial" w:hAnsi="Arial" w:cs="Arial"/>
          <w:sz w:val="24"/>
          <w:szCs w:val="24"/>
        </w:rPr>
      </w:pPr>
      <w:r w:rsidRPr="005B5CC1">
        <w:rPr>
          <w:rFonts w:ascii="Arial" w:hAnsi="Arial" w:cs="Arial"/>
          <w:sz w:val="24"/>
          <w:szCs w:val="24"/>
        </w:rPr>
        <w:t>Таймырского Долгано-Ненецкого</w:t>
      </w:r>
    </w:p>
    <w:p w:rsidR="00816837" w:rsidRPr="005B5CC1" w:rsidRDefault="00816837">
      <w:pPr>
        <w:pStyle w:val="ConsPlusNormal"/>
        <w:jc w:val="right"/>
        <w:rPr>
          <w:rFonts w:ascii="Arial" w:hAnsi="Arial" w:cs="Arial"/>
          <w:sz w:val="24"/>
          <w:szCs w:val="24"/>
        </w:rPr>
      </w:pPr>
      <w:r w:rsidRPr="005B5CC1">
        <w:rPr>
          <w:rFonts w:ascii="Arial" w:hAnsi="Arial" w:cs="Arial"/>
          <w:sz w:val="24"/>
          <w:szCs w:val="24"/>
        </w:rPr>
        <w:t>муниципального района"</w:t>
      </w:r>
    </w:p>
    <w:p w:rsidR="00816837" w:rsidRPr="005B5CC1" w:rsidRDefault="00816837">
      <w:pPr>
        <w:pStyle w:val="ConsPlusNormal"/>
        <w:jc w:val="both"/>
        <w:rPr>
          <w:rFonts w:ascii="Arial" w:hAnsi="Arial" w:cs="Arial"/>
          <w:sz w:val="24"/>
          <w:szCs w:val="24"/>
        </w:rPr>
      </w:pPr>
    </w:p>
    <w:p w:rsidR="00816837" w:rsidRPr="005B5CC1" w:rsidRDefault="00816837">
      <w:pPr>
        <w:pStyle w:val="ConsPlusNormal"/>
        <w:jc w:val="center"/>
        <w:rPr>
          <w:rFonts w:ascii="Arial" w:hAnsi="Arial" w:cs="Arial"/>
          <w:sz w:val="24"/>
          <w:szCs w:val="24"/>
        </w:rPr>
      </w:pPr>
      <w:r w:rsidRPr="005B5CC1">
        <w:rPr>
          <w:rFonts w:ascii="Arial" w:hAnsi="Arial" w:cs="Arial"/>
          <w:sz w:val="24"/>
          <w:szCs w:val="24"/>
        </w:rPr>
        <w:t>СПИСОК</w:t>
      </w:r>
    </w:p>
    <w:p w:rsidR="00816837" w:rsidRPr="005B5CC1" w:rsidRDefault="00816837">
      <w:pPr>
        <w:pStyle w:val="ConsPlusNormal"/>
        <w:jc w:val="center"/>
        <w:rPr>
          <w:rFonts w:ascii="Arial" w:hAnsi="Arial" w:cs="Arial"/>
          <w:sz w:val="24"/>
          <w:szCs w:val="24"/>
        </w:rPr>
      </w:pPr>
      <w:r w:rsidRPr="005B5CC1">
        <w:rPr>
          <w:rFonts w:ascii="Arial" w:hAnsi="Arial" w:cs="Arial"/>
          <w:sz w:val="24"/>
          <w:szCs w:val="24"/>
        </w:rPr>
        <w:t>МОЛОДЫХ СЕМЕЙ - УЧАСТНИКОВ ПОДПРОГРАММЫ "ОБЕСПЕЧЕНИЕ ЖИЛЬЕМ</w:t>
      </w:r>
    </w:p>
    <w:p w:rsidR="00816837" w:rsidRPr="005B5CC1" w:rsidRDefault="00816837">
      <w:pPr>
        <w:pStyle w:val="ConsPlusNormal"/>
        <w:jc w:val="center"/>
        <w:rPr>
          <w:rFonts w:ascii="Arial" w:hAnsi="Arial" w:cs="Arial"/>
          <w:sz w:val="24"/>
          <w:szCs w:val="24"/>
        </w:rPr>
      </w:pPr>
      <w:r w:rsidRPr="005B5CC1">
        <w:rPr>
          <w:rFonts w:ascii="Arial" w:hAnsi="Arial" w:cs="Arial"/>
          <w:sz w:val="24"/>
          <w:szCs w:val="24"/>
        </w:rPr>
        <w:t>МОЛОДЫХ СЕМЕЙ ТАЙМЫРСКОГО ДОЛГАНО-НЕНЕЦКОГО МУНИЦИПАЛЬНОГО</w:t>
      </w:r>
    </w:p>
    <w:p w:rsidR="00816837" w:rsidRPr="005B5CC1" w:rsidRDefault="00816837">
      <w:pPr>
        <w:pStyle w:val="ConsPlusNormal"/>
        <w:jc w:val="center"/>
        <w:rPr>
          <w:rFonts w:ascii="Arial" w:hAnsi="Arial" w:cs="Arial"/>
          <w:sz w:val="24"/>
          <w:szCs w:val="24"/>
        </w:rPr>
      </w:pPr>
      <w:r w:rsidRPr="005B5CC1">
        <w:rPr>
          <w:rFonts w:ascii="Arial" w:hAnsi="Arial" w:cs="Arial"/>
          <w:sz w:val="24"/>
          <w:szCs w:val="24"/>
        </w:rPr>
        <w:t xml:space="preserve">РАЙОНА", </w:t>
      </w:r>
      <w:proofErr w:type="gramStart"/>
      <w:r w:rsidRPr="005B5CC1">
        <w:rPr>
          <w:rFonts w:ascii="Arial" w:hAnsi="Arial" w:cs="Arial"/>
          <w:sz w:val="24"/>
          <w:szCs w:val="24"/>
        </w:rPr>
        <w:t>ИЗЪЯВИВШИХ</w:t>
      </w:r>
      <w:proofErr w:type="gramEnd"/>
      <w:r w:rsidRPr="005B5CC1">
        <w:rPr>
          <w:rFonts w:ascii="Arial" w:hAnsi="Arial" w:cs="Arial"/>
          <w:sz w:val="24"/>
          <w:szCs w:val="24"/>
        </w:rPr>
        <w:t xml:space="preserve"> ЖЕЛАНИЕ ПОЛУЧИТЬ СОЦИАЛЬНУЮ ВЫПЛАТУ</w:t>
      </w:r>
    </w:p>
    <w:p w:rsidR="00816837" w:rsidRPr="005B5CC1" w:rsidRDefault="00816837">
      <w:pPr>
        <w:pStyle w:val="ConsPlusNormal"/>
        <w:jc w:val="both"/>
        <w:rPr>
          <w:rFonts w:ascii="Arial" w:hAnsi="Arial" w:cs="Arial"/>
          <w:sz w:val="24"/>
          <w:szCs w:val="24"/>
        </w:rPr>
      </w:pPr>
    </w:p>
    <w:p w:rsidR="00816837" w:rsidRPr="005B5CC1" w:rsidRDefault="00816837">
      <w:pPr>
        <w:pStyle w:val="ConsPlusNormal"/>
        <w:ind w:firstLine="540"/>
        <w:jc w:val="both"/>
        <w:rPr>
          <w:rFonts w:ascii="Arial" w:hAnsi="Arial" w:cs="Arial"/>
          <w:sz w:val="24"/>
          <w:szCs w:val="24"/>
        </w:rPr>
      </w:pPr>
      <w:r w:rsidRPr="005B5CC1">
        <w:rPr>
          <w:rFonts w:ascii="Arial" w:hAnsi="Arial" w:cs="Arial"/>
          <w:sz w:val="24"/>
          <w:szCs w:val="24"/>
        </w:rPr>
        <w:t xml:space="preserve">Утратил силу. - </w:t>
      </w:r>
      <w:hyperlink r:id="rId9" w:history="1">
        <w:r w:rsidRPr="005B5CC1">
          <w:rPr>
            <w:rFonts w:ascii="Arial" w:hAnsi="Arial" w:cs="Arial"/>
            <w:sz w:val="24"/>
            <w:szCs w:val="24"/>
          </w:rPr>
          <w:t>Постановление</w:t>
        </w:r>
      </w:hyperlink>
      <w:r w:rsidRPr="005B5CC1">
        <w:rPr>
          <w:rFonts w:ascii="Arial" w:hAnsi="Arial" w:cs="Arial"/>
          <w:sz w:val="24"/>
          <w:szCs w:val="24"/>
        </w:rPr>
        <w:t xml:space="preserve"> Администрации Таймырского Долгано-Ненецкого муниципального района Красноярского края от 27.11.2019 N 1286.</w:t>
      </w:r>
    </w:p>
    <w:p w:rsidR="00816837" w:rsidRPr="005B5CC1" w:rsidRDefault="00816837">
      <w:pPr>
        <w:pStyle w:val="ConsPlusNormal"/>
        <w:jc w:val="both"/>
        <w:rPr>
          <w:rFonts w:ascii="Arial" w:hAnsi="Arial" w:cs="Arial"/>
          <w:sz w:val="24"/>
          <w:szCs w:val="24"/>
        </w:rPr>
      </w:pPr>
    </w:p>
    <w:p w:rsidR="00816837" w:rsidRPr="005B5CC1" w:rsidRDefault="00816837">
      <w:pPr>
        <w:pStyle w:val="ConsPlusNormal"/>
        <w:jc w:val="both"/>
        <w:rPr>
          <w:rFonts w:ascii="Arial" w:hAnsi="Arial" w:cs="Arial"/>
          <w:sz w:val="24"/>
          <w:szCs w:val="24"/>
        </w:rPr>
      </w:pPr>
    </w:p>
    <w:p w:rsidR="00816837" w:rsidRPr="005B5CC1" w:rsidRDefault="00816837">
      <w:pPr>
        <w:pStyle w:val="ConsPlusNormal"/>
        <w:jc w:val="both"/>
        <w:rPr>
          <w:rFonts w:ascii="Arial" w:hAnsi="Arial" w:cs="Arial"/>
          <w:sz w:val="24"/>
          <w:szCs w:val="24"/>
        </w:rPr>
      </w:pPr>
    </w:p>
    <w:p w:rsidR="00816837" w:rsidRPr="005B5CC1" w:rsidRDefault="00816837">
      <w:pPr>
        <w:pStyle w:val="ConsPlusNormal"/>
        <w:jc w:val="both"/>
        <w:rPr>
          <w:rFonts w:ascii="Arial" w:hAnsi="Arial" w:cs="Arial"/>
          <w:sz w:val="24"/>
          <w:szCs w:val="24"/>
        </w:rPr>
      </w:pPr>
    </w:p>
    <w:p w:rsidR="00816837" w:rsidRPr="005B5CC1" w:rsidRDefault="00816837">
      <w:pPr>
        <w:pStyle w:val="ConsPlusNormal"/>
        <w:jc w:val="both"/>
        <w:rPr>
          <w:rFonts w:ascii="Arial" w:hAnsi="Arial" w:cs="Arial"/>
          <w:sz w:val="24"/>
          <w:szCs w:val="24"/>
        </w:rPr>
      </w:pPr>
    </w:p>
    <w:p w:rsidR="00816837" w:rsidRPr="005B5CC1" w:rsidRDefault="00816837">
      <w:pPr>
        <w:pStyle w:val="ConsPlusNormal"/>
        <w:jc w:val="right"/>
        <w:outlineLvl w:val="2"/>
        <w:rPr>
          <w:rFonts w:ascii="Arial" w:hAnsi="Arial" w:cs="Arial"/>
          <w:sz w:val="24"/>
          <w:szCs w:val="24"/>
        </w:rPr>
      </w:pPr>
      <w:r w:rsidRPr="005B5CC1">
        <w:rPr>
          <w:rFonts w:ascii="Arial" w:hAnsi="Arial" w:cs="Arial"/>
          <w:sz w:val="24"/>
          <w:szCs w:val="24"/>
        </w:rPr>
        <w:t>Приложение 6</w:t>
      </w:r>
    </w:p>
    <w:p w:rsidR="00816837" w:rsidRPr="005B5CC1" w:rsidRDefault="00816837">
      <w:pPr>
        <w:pStyle w:val="ConsPlusNormal"/>
        <w:jc w:val="right"/>
        <w:rPr>
          <w:rFonts w:ascii="Arial" w:hAnsi="Arial" w:cs="Arial"/>
          <w:sz w:val="24"/>
          <w:szCs w:val="24"/>
        </w:rPr>
      </w:pPr>
      <w:r w:rsidRPr="005B5CC1">
        <w:rPr>
          <w:rFonts w:ascii="Arial" w:hAnsi="Arial" w:cs="Arial"/>
          <w:sz w:val="24"/>
          <w:szCs w:val="24"/>
        </w:rPr>
        <w:t>к подпрограмме</w:t>
      </w:r>
    </w:p>
    <w:p w:rsidR="00816837" w:rsidRPr="005B5CC1" w:rsidRDefault="00816837">
      <w:pPr>
        <w:pStyle w:val="ConsPlusNormal"/>
        <w:jc w:val="right"/>
        <w:rPr>
          <w:rFonts w:ascii="Arial" w:hAnsi="Arial" w:cs="Arial"/>
          <w:sz w:val="24"/>
          <w:szCs w:val="24"/>
        </w:rPr>
      </w:pPr>
      <w:r w:rsidRPr="005B5CC1">
        <w:rPr>
          <w:rFonts w:ascii="Arial" w:hAnsi="Arial" w:cs="Arial"/>
          <w:sz w:val="24"/>
          <w:szCs w:val="24"/>
        </w:rPr>
        <w:t>"Обеспечение жильем молодых семей</w:t>
      </w:r>
    </w:p>
    <w:p w:rsidR="00816837" w:rsidRPr="005B5CC1" w:rsidRDefault="00816837">
      <w:pPr>
        <w:pStyle w:val="ConsPlusNormal"/>
        <w:jc w:val="right"/>
        <w:rPr>
          <w:rFonts w:ascii="Arial" w:hAnsi="Arial" w:cs="Arial"/>
          <w:sz w:val="24"/>
          <w:szCs w:val="24"/>
        </w:rPr>
      </w:pPr>
      <w:r w:rsidRPr="005B5CC1">
        <w:rPr>
          <w:rFonts w:ascii="Arial" w:hAnsi="Arial" w:cs="Arial"/>
          <w:sz w:val="24"/>
          <w:szCs w:val="24"/>
        </w:rPr>
        <w:t>Таймырского Долгано-Ненецкого</w:t>
      </w:r>
    </w:p>
    <w:p w:rsidR="00816837" w:rsidRPr="005B5CC1" w:rsidRDefault="00816837">
      <w:pPr>
        <w:pStyle w:val="ConsPlusNormal"/>
        <w:jc w:val="right"/>
        <w:rPr>
          <w:rFonts w:ascii="Arial" w:hAnsi="Arial" w:cs="Arial"/>
          <w:sz w:val="24"/>
          <w:szCs w:val="24"/>
        </w:rPr>
      </w:pPr>
      <w:r w:rsidRPr="005B5CC1">
        <w:rPr>
          <w:rFonts w:ascii="Arial" w:hAnsi="Arial" w:cs="Arial"/>
          <w:sz w:val="24"/>
          <w:szCs w:val="24"/>
        </w:rPr>
        <w:t>муниципального района"</w:t>
      </w:r>
    </w:p>
    <w:p w:rsidR="00816837" w:rsidRPr="005B5CC1" w:rsidRDefault="00816837">
      <w:pPr>
        <w:pStyle w:val="ConsPlusNormal"/>
        <w:jc w:val="both"/>
        <w:rPr>
          <w:rFonts w:ascii="Arial" w:hAnsi="Arial" w:cs="Arial"/>
          <w:sz w:val="24"/>
          <w:szCs w:val="24"/>
        </w:rPr>
      </w:pPr>
    </w:p>
    <w:p w:rsidR="00816837" w:rsidRPr="005B5CC1" w:rsidRDefault="00816837">
      <w:pPr>
        <w:pStyle w:val="ConsPlusNormal"/>
        <w:jc w:val="center"/>
        <w:rPr>
          <w:rFonts w:ascii="Arial" w:hAnsi="Arial" w:cs="Arial"/>
          <w:sz w:val="24"/>
          <w:szCs w:val="24"/>
        </w:rPr>
      </w:pPr>
      <w:r w:rsidRPr="005B5CC1">
        <w:rPr>
          <w:rFonts w:ascii="Arial" w:hAnsi="Arial" w:cs="Arial"/>
          <w:sz w:val="24"/>
          <w:szCs w:val="24"/>
        </w:rPr>
        <w:t>ЗАЯВЛЕНИЕ</w:t>
      </w:r>
    </w:p>
    <w:p w:rsidR="00816837" w:rsidRPr="005B5CC1" w:rsidRDefault="00816837">
      <w:pPr>
        <w:pStyle w:val="ConsPlusNormal"/>
        <w:jc w:val="both"/>
        <w:rPr>
          <w:rFonts w:ascii="Arial" w:hAnsi="Arial" w:cs="Arial"/>
          <w:sz w:val="24"/>
          <w:szCs w:val="24"/>
        </w:rPr>
      </w:pPr>
    </w:p>
    <w:p w:rsidR="00816837" w:rsidRPr="005B5CC1" w:rsidRDefault="00816837">
      <w:pPr>
        <w:pStyle w:val="ConsPlusNormal"/>
        <w:ind w:firstLine="540"/>
        <w:jc w:val="both"/>
        <w:rPr>
          <w:rFonts w:ascii="Arial" w:hAnsi="Arial" w:cs="Arial"/>
          <w:sz w:val="24"/>
          <w:szCs w:val="24"/>
        </w:rPr>
      </w:pPr>
      <w:r w:rsidRPr="005B5CC1">
        <w:rPr>
          <w:rFonts w:ascii="Arial" w:hAnsi="Arial" w:cs="Arial"/>
          <w:sz w:val="24"/>
          <w:szCs w:val="24"/>
        </w:rPr>
        <w:t xml:space="preserve">Утратило силу. - </w:t>
      </w:r>
      <w:hyperlink r:id="rId10" w:history="1">
        <w:r w:rsidRPr="005B5CC1">
          <w:rPr>
            <w:rFonts w:ascii="Arial" w:hAnsi="Arial" w:cs="Arial"/>
            <w:sz w:val="24"/>
            <w:szCs w:val="24"/>
          </w:rPr>
          <w:t>Постановление</w:t>
        </w:r>
      </w:hyperlink>
      <w:r w:rsidRPr="005B5CC1">
        <w:rPr>
          <w:rFonts w:ascii="Arial" w:hAnsi="Arial" w:cs="Arial"/>
          <w:sz w:val="24"/>
          <w:szCs w:val="24"/>
        </w:rPr>
        <w:t xml:space="preserve"> Администрации Таймырского Долгано-Ненецкого муниципального района Красноярского края от 27.04.2020 N 500.</w:t>
      </w:r>
    </w:p>
    <w:p w:rsidR="00816837" w:rsidRPr="005B5CC1" w:rsidRDefault="00816837">
      <w:pPr>
        <w:pStyle w:val="ConsPlusNormal"/>
        <w:jc w:val="both"/>
        <w:rPr>
          <w:rFonts w:ascii="Arial" w:hAnsi="Arial" w:cs="Arial"/>
          <w:sz w:val="24"/>
          <w:szCs w:val="24"/>
        </w:rPr>
      </w:pPr>
    </w:p>
    <w:p w:rsidR="003C1DCF" w:rsidRPr="005B5CC1" w:rsidRDefault="003C1DCF">
      <w:pPr>
        <w:rPr>
          <w:rFonts w:ascii="Arial" w:hAnsi="Arial" w:cs="Arial"/>
          <w:sz w:val="24"/>
          <w:szCs w:val="24"/>
        </w:rPr>
      </w:pPr>
    </w:p>
    <w:sectPr w:rsidR="003C1DCF" w:rsidRPr="005B5CC1" w:rsidSect="007D0F60">
      <w:pgSz w:w="11905" w:h="16838"/>
      <w:pgMar w:top="1134" w:right="1132"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characterSpacingControl w:val="doNotCompress"/>
  <w:compat>
    <w:compatSetting w:name="compatibilityMode" w:uri="http://schemas.microsoft.com/office/word" w:val="12"/>
  </w:compat>
  <w:rsids>
    <w:rsidRoot w:val="00816837"/>
    <w:rsid w:val="00017FB3"/>
    <w:rsid w:val="00063DFF"/>
    <w:rsid w:val="000D6879"/>
    <w:rsid w:val="000D709A"/>
    <w:rsid w:val="00112CEB"/>
    <w:rsid w:val="001150E5"/>
    <w:rsid w:val="001761E8"/>
    <w:rsid w:val="001A6F76"/>
    <w:rsid w:val="00233EAA"/>
    <w:rsid w:val="002606B1"/>
    <w:rsid w:val="002960CB"/>
    <w:rsid w:val="002A17F8"/>
    <w:rsid w:val="002B1521"/>
    <w:rsid w:val="002D4E9A"/>
    <w:rsid w:val="003146AC"/>
    <w:rsid w:val="00332F9E"/>
    <w:rsid w:val="0033641F"/>
    <w:rsid w:val="0034388B"/>
    <w:rsid w:val="003C1DCF"/>
    <w:rsid w:val="003D2061"/>
    <w:rsid w:val="003F12F3"/>
    <w:rsid w:val="003F6D9E"/>
    <w:rsid w:val="00404BF4"/>
    <w:rsid w:val="004309D4"/>
    <w:rsid w:val="00432182"/>
    <w:rsid w:val="00450487"/>
    <w:rsid w:val="00497167"/>
    <w:rsid w:val="004A41F7"/>
    <w:rsid w:val="005049F6"/>
    <w:rsid w:val="00556CD6"/>
    <w:rsid w:val="00576EF2"/>
    <w:rsid w:val="005B5CC1"/>
    <w:rsid w:val="005F594A"/>
    <w:rsid w:val="00643D83"/>
    <w:rsid w:val="00656E33"/>
    <w:rsid w:val="00663FCB"/>
    <w:rsid w:val="00691ED0"/>
    <w:rsid w:val="006C6167"/>
    <w:rsid w:val="006F49EE"/>
    <w:rsid w:val="007075EB"/>
    <w:rsid w:val="007349A2"/>
    <w:rsid w:val="00756193"/>
    <w:rsid w:val="007B2FED"/>
    <w:rsid w:val="007D0F60"/>
    <w:rsid w:val="007E0D93"/>
    <w:rsid w:val="00814760"/>
    <w:rsid w:val="00816837"/>
    <w:rsid w:val="00861845"/>
    <w:rsid w:val="008D3375"/>
    <w:rsid w:val="0092150F"/>
    <w:rsid w:val="00963529"/>
    <w:rsid w:val="009950B3"/>
    <w:rsid w:val="009D1060"/>
    <w:rsid w:val="009E5D11"/>
    <w:rsid w:val="00A2637F"/>
    <w:rsid w:val="00A30C87"/>
    <w:rsid w:val="00A33247"/>
    <w:rsid w:val="00A47A48"/>
    <w:rsid w:val="00A60822"/>
    <w:rsid w:val="00AE7561"/>
    <w:rsid w:val="00B170C0"/>
    <w:rsid w:val="00BB4A55"/>
    <w:rsid w:val="00BD2005"/>
    <w:rsid w:val="00BD5033"/>
    <w:rsid w:val="00BE21CB"/>
    <w:rsid w:val="00BE765A"/>
    <w:rsid w:val="00C54BC1"/>
    <w:rsid w:val="00C77BBD"/>
    <w:rsid w:val="00C8229D"/>
    <w:rsid w:val="00C9402B"/>
    <w:rsid w:val="00CF08E2"/>
    <w:rsid w:val="00D06570"/>
    <w:rsid w:val="00D0744F"/>
    <w:rsid w:val="00D31AD4"/>
    <w:rsid w:val="00D479EC"/>
    <w:rsid w:val="00D571CF"/>
    <w:rsid w:val="00D62CDA"/>
    <w:rsid w:val="00DA5939"/>
    <w:rsid w:val="00DC7ED9"/>
    <w:rsid w:val="00DE086F"/>
    <w:rsid w:val="00E72483"/>
    <w:rsid w:val="00E73C6C"/>
    <w:rsid w:val="00EA6FE9"/>
    <w:rsid w:val="00EC6899"/>
    <w:rsid w:val="00ED31C1"/>
    <w:rsid w:val="00EE0977"/>
    <w:rsid w:val="00EE2D78"/>
    <w:rsid w:val="00EF068F"/>
    <w:rsid w:val="00F14659"/>
    <w:rsid w:val="00F20C57"/>
    <w:rsid w:val="00F528BA"/>
    <w:rsid w:val="00F81803"/>
    <w:rsid w:val="00FB3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F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168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168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1683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683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168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168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1683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1683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7E0D93"/>
    <w:rPr>
      <w:rFonts w:ascii="Calibri" w:eastAsia="Times New Roman" w:hAnsi="Calibri" w:cs="Calibri"/>
      <w:szCs w:val="20"/>
      <w:lang w:eastAsia="ru-RU"/>
    </w:rPr>
  </w:style>
  <w:style w:type="paragraph" w:styleId="a3">
    <w:name w:val="Normal (Web)"/>
    <w:basedOn w:val="a"/>
    <w:uiPriority w:val="99"/>
    <w:semiHidden/>
    <w:unhideWhenUsed/>
    <w:rsid w:val="005F59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DBFBF63B3131A115CCA1821CE6B28D1CF1EC3FAC7A74EDD45291CA9223753477CB576CACCB9D11D7E5ACEF944E352D74E1000978EF7D4D542DE05ELBU1I" TargetMode="External"/><Relationship Id="rId3" Type="http://schemas.microsoft.com/office/2007/relationships/stylesWithEffects" Target="stylesWithEffects.xml"/><Relationship Id="rId7" Type="http://schemas.openxmlformats.org/officeDocument/2006/relationships/hyperlink" Target="consultantplus://offline/ref=CDDBFBF63B3131A115CCA1821CE6B28D1CF1EC3FAC7A71E7D25091CA9223753477CB576CACCB9D11D7E5ACED924E352D74E1000978EF7D4D542DE05ELBU1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DDBFBF63B3131A115CCBF8F0A8AED821CFCB13AAB7C79B28F05979DCD737361378B5139EF8C9218D6EEF8BDD2106C7C38AA0C096EF37C4FL4UA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DDBFBF63B3131A115CCA1821CE6B28D1CF1EC3FAC7A74EDD45291CA9223753477CB576CACCB9D11D7E5ACEF944E352D74E1000978EF7D4D542DE05ELBU1I" TargetMode="External"/><Relationship Id="rId4" Type="http://schemas.openxmlformats.org/officeDocument/2006/relationships/settings" Target="settings.xml"/><Relationship Id="rId9" Type="http://schemas.openxmlformats.org/officeDocument/2006/relationships/hyperlink" Target="consultantplus://offline/ref=CDDBFBF63B3131A115CCA1821CE6B28D1CF1EC3FAC7D75E6D75291CA9223753477CB576CACCB9D11D7E5ACE5974E352D74E1000978EF7D4D542DE05ELBU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4276-6E83-4AC0-A0DD-F7BAE38A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30</Pages>
  <Words>6700</Words>
  <Characters>38192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lukyanchenko</dc:creator>
  <cp:lastModifiedBy>Валерия Александровна Кравцова</cp:lastModifiedBy>
  <cp:revision>57</cp:revision>
  <cp:lastPrinted>2022-01-10T03:15:00Z</cp:lastPrinted>
  <dcterms:created xsi:type="dcterms:W3CDTF">2020-10-08T08:20:00Z</dcterms:created>
  <dcterms:modified xsi:type="dcterms:W3CDTF">2024-08-29T08:55:00Z</dcterms:modified>
</cp:coreProperties>
</file>