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E2" w:rsidRPr="00806EC1" w:rsidRDefault="004974E2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06EC1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gramStart"/>
      <w:r w:rsidRPr="00806EC1">
        <w:rPr>
          <w:rFonts w:ascii="Arial" w:hAnsi="Arial" w:cs="Arial"/>
          <w:b/>
          <w:sz w:val="24"/>
          <w:szCs w:val="24"/>
        </w:rPr>
        <w:t>ТАЙМЫРСКОГО</w:t>
      </w:r>
      <w:proofErr w:type="gramEnd"/>
      <w:r w:rsidRPr="00806EC1">
        <w:rPr>
          <w:rFonts w:ascii="Arial" w:hAnsi="Arial" w:cs="Arial"/>
          <w:b/>
          <w:sz w:val="24"/>
          <w:szCs w:val="24"/>
        </w:rPr>
        <w:t xml:space="preserve"> ДОЛГАНО-НЕНЕЦКОГО</w:t>
      </w:r>
    </w:p>
    <w:p w:rsidR="004974E2" w:rsidRPr="00806EC1" w:rsidRDefault="004974E2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06EC1">
        <w:rPr>
          <w:rFonts w:ascii="Arial" w:hAnsi="Arial" w:cs="Arial"/>
          <w:b/>
          <w:sz w:val="24"/>
          <w:szCs w:val="24"/>
        </w:rPr>
        <w:t>МУНИЦИПАЛЬНОГО РАЙОНА КРАСНОЯРСКОГО КРАЯ</w:t>
      </w:r>
    </w:p>
    <w:p w:rsidR="004974E2" w:rsidRPr="00806EC1" w:rsidRDefault="004974E2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4974E2" w:rsidRPr="00806EC1" w:rsidRDefault="004974E2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06EC1">
        <w:rPr>
          <w:rFonts w:ascii="Arial" w:hAnsi="Arial" w:cs="Arial"/>
          <w:b/>
          <w:sz w:val="24"/>
          <w:szCs w:val="24"/>
        </w:rPr>
        <w:t>ПОСТАНОВЛЕНИЕ</w:t>
      </w:r>
    </w:p>
    <w:p w:rsidR="004974E2" w:rsidRPr="00806EC1" w:rsidRDefault="005656F1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06EC1">
        <w:rPr>
          <w:rFonts w:ascii="Arial" w:hAnsi="Arial" w:cs="Arial"/>
          <w:b/>
          <w:sz w:val="24"/>
          <w:szCs w:val="24"/>
        </w:rPr>
        <w:t xml:space="preserve">от 2 сентября 2013 г. № </w:t>
      </w:r>
      <w:r w:rsidR="004974E2" w:rsidRPr="00806EC1">
        <w:rPr>
          <w:rFonts w:ascii="Arial" w:hAnsi="Arial" w:cs="Arial"/>
          <w:b/>
          <w:sz w:val="24"/>
          <w:szCs w:val="24"/>
        </w:rPr>
        <w:t>608</w:t>
      </w:r>
    </w:p>
    <w:p w:rsidR="004974E2" w:rsidRPr="00806EC1" w:rsidRDefault="004974E2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4974E2" w:rsidRPr="00806EC1" w:rsidRDefault="004974E2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06EC1">
        <w:rPr>
          <w:rFonts w:ascii="Arial" w:hAnsi="Arial" w:cs="Arial"/>
          <w:b/>
          <w:sz w:val="24"/>
          <w:szCs w:val="24"/>
        </w:rPr>
        <w:t>ОБ УТВЕРЖДЕНИИ ПОРЯДКА ПРИНЯТИЯ РЕШЕНИЙ О РАЗРАБОТКЕ</w:t>
      </w:r>
    </w:p>
    <w:p w:rsidR="004974E2" w:rsidRPr="00806EC1" w:rsidRDefault="004974E2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06EC1">
        <w:rPr>
          <w:rFonts w:ascii="Arial" w:hAnsi="Arial" w:cs="Arial"/>
          <w:b/>
          <w:sz w:val="24"/>
          <w:szCs w:val="24"/>
        </w:rPr>
        <w:t xml:space="preserve">МУНИЦИПАЛЬНЫХ ПРОГРАММ </w:t>
      </w:r>
      <w:proofErr w:type="gramStart"/>
      <w:r w:rsidRPr="00806EC1">
        <w:rPr>
          <w:rFonts w:ascii="Arial" w:hAnsi="Arial" w:cs="Arial"/>
          <w:b/>
          <w:sz w:val="24"/>
          <w:szCs w:val="24"/>
        </w:rPr>
        <w:t>ТАЙМЫРСКОГО</w:t>
      </w:r>
      <w:proofErr w:type="gramEnd"/>
      <w:r w:rsidRPr="00806EC1">
        <w:rPr>
          <w:rFonts w:ascii="Arial" w:hAnsi="Arial" w:cs="Arial"/>
          <w:b/>
          <w:sz w:val="24"/>
          <w:szCs w:val="24"/>
        </w:rPr>
        <w:t xml:space="preserve"> ДОЛГАНО-НЕНЕЦКОГО</w:t>
      </w:r>
    </w:p>
    <w:p w:rsidR="004974E2" w:rsidRPr="00806EC1" w:rsidRDefault="004974E2" w:rsidP="00D9470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806EC1">
        <w:rPr>
          <w:rFonts w:ascii="Arial" w:hAnsi="Arial" w:cs="Arial"/>
          <w:b/>
          <w:sz w:val="24"/>
          <w:szCs w:val="24"/>
        </w:rPr>
        <w:t>МУНИЦИПАЛЬНОГО РАЙОНА, ИХ ФОРМИРОВАНИЯ И РЕАЛИЗАЦИИ</w:t>
      </w:r>
    </w:p>
    <w:p w:rsidR="004974E2" w:rsidRPr="00806EC1" w:rsidRDefault="004974E2" w:rsidP="00D94703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806EC1">
          <w:rPr>
            <w:rFonts w:ascii="Arial" w:hAnsi="Arial" w:cs="Arial"/>
            <w:sz w:val="24"/>
            <w:szCs w:val="24"/>
          </w:rPr>
          <w:t>статьей 179</w:t>
        </w:r>
      </w:hyperlink>
      <w:r w:rsidRPr="00806EC1">
        <w:rPr>
          <w:rFonts w:ascii="Arial" w:hAnsi="Arial" w:cs="Arial"/>
          <w:sz w:val="24"/>
          <w:szCs w:val="24"/>
        </w:rPr>
        <w:t xml:space="preserve"> Бюджетного кодекса Российской Федерации, Администрация муниципального района постановляет: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1. Создать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Комиссию</w:t>
        </w:r>
      </w:hyperlink>
      <w:r w:rsidRPr="00806EC1">
        <w:rPr>
          <w:rFonts w:ascii="Arial" w:hAnsi="Arial" w:cs="Arial"/>
          <w:sz w:val="24"/>
          <w:szCs w:val="24"/>
        </w:rPr>
        <w:t xml:space="preserve"> по вопросам формирования и реализации муниципальных программ Таймырского Долгано-Ненецкого муниципальн</w:t>
      </w:r>
      <w:r w:rsidR="00800A12" w:rsidRPr="00806EC1">
        <w:rPr>
          <w:rFonts w:ascii="Arial" w:hAnsi="Arial" w:cs="Arial"/>
          <w:sz w:val="24"/>
          <w:szCs w:val="24"/>
        </w:rPr>
        <w:t>ого района согласно приложению №</w:t>
      </w:r>
      <w:r w:rsidRPr="00806EC1">
        <w:rPr>
          <w:rFonts w:ascii="Arial" w:hAnsi="Arial" w:cs="Arial"/>
          <w:sz w:val="24"/>
          <w:szCs w:val="24"/>
        </w:rPr>
        <w:t xml:space="preserve"> 1 к Постановлению.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2. Утвердить </w:t>
      </w:r>
      <w:hyperlink w:anchor="P76" w:history="1">
        <w:r w:rsidRPr="00806EC1">
          <w:rPr>
            <w:rFonts w:ascii="Arial" w:hAnsi="Arial" w:cs="Arial"/>
            <w:sz w:val="24"/>
            <w:szCs w:val="24"/>
          </w:rPr>
          <w:t>Порядок</w:t>
        </w:r>
      </w:hyperlink>
      <w:r w:rsidRPr="00806EC1">
        <w:rPr>
          <w:rFonts w:ascii="Arial" w:hAnsi="Arial" w:cs="Arial"/>
          <w:sz w:val="24"/>
          <w:szCs w:val="24"/>
        </w:rPr>
        <w:t xml:space="preserve"> принятия решений о разработке муниципальных программ Таймырского Долгано-Ненецкого муниципального района, их формирования и </w:t>
      </w:r>
      <w:r w:rsidR="00800A12" w:rsidRPr="00806EC1">
        <w:rPr>
          <w:rFonts w:ascii="Arial" w:hAnsi="Arial" w:cs="Arial"/>
          <w:sz w:val="24"/>
          <w:szCs w:val="24"/>
        </w:rPr>
        <w:t>реализации согласно приложению №</w:t>
      </w:r>
      <w:r w:rsidRPr="00806EC1">
        <w:rPr>
          <w:rFonts w:ascii="Arial" w:hAnsi="Arial" w:cs="Arial"/>
          <w:sz w:val="24"/>
          <w:szCs w:val="24"/>
        </w:rPr>
        <w:t xml:space="preserve"> 2 к Постановлению.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газете Таймырского Долгано-Н</w:t>
      </w:r>
      <w:r w:rsidR="00800A12" w:rsidRPr="00806EC1">
        <w:rPr>
          <w:rFonts w:ascii="Arial" w:hAnsi="Arial" w:cs="Arial"/>
          <w:sz w:val="24"/>
          <w:szCs w:val="24"/>
        </w:rPr>
        <w:t>енецкого муниципального района «</w:t>
      </w:r>
      <w:r w:rsidRPr="00806EC1">
        <w:rPr>
          <w:rFonts w:ascii="Arial" w:hAnsi="Arial" w:cs="Arial"/>
          <w:sz w:val="24"/>
          <w:szCs w:val="24"/>
        </w:rPr>
        <w:t>Таймыр</w:t>
      </w:r>
      <w:r w:rsidR="00800A12" w:rsidRPr="00806EC1">
        <w:rPr>
          <w:rFonts w:ascii="Arial" w:hAnsi="Arial" w:cs="Arial"/>
          <w:sz w:val="24"/>
          <w:szCs w:val="24"/>
        </w:rPr>
        <w:t>»</w:t>
      </w:r>
      <w:r w:rsidRPr="00806EC1">
        <w:rPr>
          <w:rFonts w:ascii="Arial" w:hAnsi="Arial" w:cs="Arial"/>
          <w:sz w:val="24"/>
          <w:szCs w:val="24"/>
        </w:rPr>
        <w:t>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06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муниципального района по финансовым и экономическим вопросам -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806EC1">
        <w:rPr>
          <w:rFonts w:ascii="Arial" w:hAnsi="Arial" w:cs="Arial"/>
          <w:sz w:val="24"/>
          <w:szCs w:val="24"/>
        </w:rPr>
        <w:t>Скобееву</w:t>
      </w:r>
      <w:proofErr w:type="spellEnd"/>
      <w:r w:rsidRPr="00806EC1">
        <w:rPr>
          <w:rFonts w:ascii="Arial" w:hAnsi="Arial" w:cs="Arial"/>
          <w:sz w:val="24"/>
          <w:szCs w:val="24"/>
        </w:rPr>
        <w:t xml:space="preserve"> Н.В.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Руководитель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О.И.ШЕРЕМЕТЬЕВ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Приложение </w:t>
      </w:r>
      <w:r w:rsidR="005656F1" w:rsidRPr="00806EC1">
        <w:rPr>
          <w:rFonts w:ascii="Arial" w:hAnsi="Arial" w:cs="Arial"/>
          <w:sz w:val="24"/>
          <w:szCs w:val="24"/>
        </w:rPr>
        <w:t>№</w:t>
      </w:r>
      <w:r w:rsidRPr="00806EC1">
        <w:rPr>
          <w:rFonts w:ascii="Arial" w:hAnsi="Arial" w:cs="Arial"/>
          <w:sz w:val="24"/>
          <w:szCs w:val="24"/>
        </w:rPr>
        <w:t xml:space="preserve"> 1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Постановлению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от 2 сентября 2013 г. </w:t>
      </w:r>
      <w:r w:rsidR="00BA57EA" w:rsidRPr="00806EC1">
        <w:rPr>
          <w:rFonts w:ascii="Arial" w:hAnsi="Arial" w:cs="Arial"/>
          <w:sz w:val="24"/>
          <w:szCs w:val="24"/>
        </w:rPr>
        <w:t>№</w:t>
      </w:r>
      <w:r w:rsidRPr="00806EC1">
        <w:rPr>
          <w:rFonts w:ascii="Arial" w:hAnsi="Arial" w:cs="Arial"/>
          <w:sz w:val="24"/>
          <w:szCs w:val="24"/>
        </w:rPr>
        <w:t xml:space="preserve"> 608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806EC1">
        <w:rPr>
          <w:rFonts w:ascii="Arial" w:hAnsi="Arial" w:cs="Arial"/>
          <w:sz w:val="24"/>
          <w:szCs w:val="24"/>
        </w:rPr>
        <w:t>КОМИССИЯ</w:t>
      </w:r>
    </w:p>
    <w:p w:rsidR="00D5794B" w:rsidRDefault="004974E2" w:rsidP="00D5794B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 ВОПРОСАМ ФОРМИРОВАНИЯ И РЕАЛИЗАЦИИ МУНИЦИПАЛЬНЫХ ПРОГРАММ ТАЙМЫРСКОГО</w:t>
      </w:r>
      <w:r w:rsidR="00D5794B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 xml:space="preserve">ДОЛГАНО-НЕНЕЦКОГО </w:t>
      </w:r>
    </w:p>
    <w:p w:rsidR="004974E2" w:rsidRPr="00806EC1" w:rsidRDefault="004974E2" w:rsidP="00D5794B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584"/>
      </w:tblGrid>
      <w:tr w:rsidR="00806EC1" w:rsidRPr="00806EC1" w:rsidTr="00885C4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Гаврилова</w:t>
            </w:r>
          </w:p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Галина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F33753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4E2" w:rsidRPr="00806EC1">
              <w:rPr>
                <w:rFonts w:ascii="Arial" w:hAnsi="Arial" w:cs="Arial"/>
                <w:sz w:val="24"/>
                <w:szCs w:val="24"/>
              </w:rPr>
              <w:t>первый заместитель Главы муниципального района, председатель комиссии</w:t>
            </w:r>
          </w:p>
        </w:tc>
      </w:tr>
      <w:tr w:rsidR="00806EC1" w:rsidRPr="00806EC1" w:rsidTr="00885C4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Скобеева</w:t>
            </w:r>
            <w:proofErr w:type="spellEnd"/>
          </w:p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Натэла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F33753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4E2" w:rsidRPr="00806EC1">
              <w:rPr>
                <w:rFonts w:ascii="Arial" w:hAnsi="Arial" w:cs="Arial"/>
                <w:sz w:val="24"/>
                <w:szCs w:val="24"/>
              </w:rPr>
              <w:t>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услуг, заместитель председателя комиссии</w:t>
            </w:r>
          </w:p>
        </w:tc>
      </w:tr>
      <w:tr w:rsidR="00806EC1" w:rsidRPr="00806EC1" w:rsidTr="00885C44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806EC1" w:rsidRPr="00806EC1" w:rsidTr="00885C4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lastRenderedPageBreak/>
              <w:t>Заднепровская</w:t>
            </w:r>
          </w:p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Альбина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F33753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4E2" w:rsidRPr="00806EC1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муниципального района</w:t>
            </w:r>
          </w:p>
        </w:tc>
      </w:tr>
      <w:tr w:rsidR="00806EC1" w:rsidRPr="00806EC1" w:rsidTr="00885C4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Катькалова</w:t>
            </w:r>
          </w:p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Лариса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F33753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4E2" w:rsidRPr="00806EC1">
              <w:rPr>
                <w:rFonts w:ascii="Arial" w:hAnsi="Arial" w:cs="Arial"/>
                <w:sz w:val="24"/>
                <w:szCs w:val="24"/>
              </w:rPr>
              <w:t>начальник Управления экономики Администрации муниципального района</w:t>
            </w:r>
          </w:p>
        </w:tc>
      </w:tr>
      <w:tr w:rsidR="00806EC1" w:rsidRPr="00806EC1" w:rsidTr="00885C4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Лаптев</w:t>
            </w:r>
          </w:p>
          <w:p w:rsidR="004974E2" w:rsidRPr="00806EC1" w:rsidRDefault="004974E2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4974E2" w:rsidP="00D94703">
            <w:pPr>
              <w:pStyle w:val="a9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4974E2" w:rsidRPr="00806EC1" w:rsidRDefault="00F33753" w:rsidP="00D9470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4E2" w:rsidRPr="00806EC1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муниципального района</w:t>
            </w:r>
          </w:p>
        </w:tc>
      </w:tr>
    </w:tbl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работе в комиссии также привлекаются лица, непосредственно участвующие в разработке и реализации муниципальных программ, а также заместители Главы муниципального района, курирующие соответствующее направление деятельности. В случае отсутствия члена комиссии участие в работе комиссии принимает лицо, официально исполняющее (осуществляющее) обязанности (полномочия) по соответствующей должности.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</w:p>
    <w:p w:rsidR="004974E2" w:rsidRPr="00806EC1" w:rsidRDefault="005656F1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2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Постановлению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4974E2" w:rsidRPr="00806EC1" w:rsidRDefault="005656F1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от 2 сентября 2013 г. № </w:t>
      </w:r>
      <w:r w:rsidR="004974E2" w:rsidRPr="00806EC1">
        <w:rPr>
          <w:rFonts w:ascii="Arial" w:hAnsi="Arial" w:cs="Arial"/>
          <w:sz w:val="24"/>
          <w:szCs w:val="24"/>
        </w:rPr>
        <w:t>608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76"/>
      <w:bookmarkEnd w:id="1"/>
      <w:r w:rsidRPr="00806EC1">
        <w:rPr>
          <w:rFonts w:ascii="Arial" w:hAnsi="Arial" w:cs="Arial"/>
          <w:sz w:val="24"/>
          <w:szCs w:val="24"/>
        </w:rPr>
        <w:t>ПОРЯДОК</w:t>
      </w: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 РАЗРАБОТКЕ МУНИЦИПАЛЬНЫХ ПРОГРАММ</w:t>
      </w: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ТАЙМЫРСКОГО ДОЛГАНО-НЕНЕЦКОГО МУНИЦИПАЛЬНОГО РАЙОНА,</w:t>
      </w: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ИХ ФОРМИРОВАНИЯ И РЕАЛИЗАЦИИ</w:t>
      </w: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1. ОБЩИЕ ПОЛОЖЕНИЯ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1.1 Настоящий Порядок принятия решений о разработке муниципальных программ Таймырского Долгано-Ненецкого муниципального района, их формирования и реализации (далее - Порядок) устанавливает этапы и правила разработки, формирования, утверждения и механизм реализации муниципальных программ Таймырского Долгано-Ненецкого муниципального района (далее - муниципальный район), а также осуществления </w:t>
      </w:r>
      <w:proofErr w:type="gramStart"/>
      <w:r w:rsidRPr="00806EC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их реализацией.</w:t>
      </w:r>
    </w:p>
    <w:p w:rsidR="00045CE4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1.2. В целях реализации Порядка под муниципальной программой муниципального района (далее - программа) понимается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</w:t>
      </w:r>
      <w:r w:rsidR="00313E99" w:rsidRPr="00806EC1">
        <w:rPr>
          <w:rFonts w:ascii="Arial" w:hAnsi="Arial" w:cs="Arial"/>
          <w:sz w:val="24"/>
          <w:szCs w:val="24"/>
        </w:rPr>
        <w:t>развития муниципального района.</w:t>
      </w:r>
    </w:p>
    <w:p w:rsidR="009E1951" w:rsidRPr="00806EC1" w:rsidRDefault="00045CE4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1.</w:t>
      </w:r>
      <w:r w:rsidR="00A86D57" w:rsidRPr="00806EC1">
        <w:rPr>
          <w:rFonts w:ascii="Arial" w:hAnsi="Arial" w:cs="Arial"/>
          <w:sz w:val="24"/>
          <w:szCs w:val="24"/>
        </w:rPr>
        <w:t>3</w:t>
      </w:r>
      <w:r w:rsidR="005941A3">
        <w:rPr>
          <w:rFonts w:ascii="Arial" w:hAnsi="Arial" w:cs="Arial"/>
          <w:sz w:val="24"/>
          <w:szCs w:val="24"/>
        </w:rPr>
        <w:t>.</w:t>
      </w:r>
      <w:r w:rsidR="00A86D57" w:rsidRPr="00806EC1">
        <w:rPr>
          <w:rFonts w:ascii="Arial" w:hAnsi="Arial" w:cs="Arial"/>
          <w:sz w:val="24"/>
          <w:szCs w:val="24"/>
        </w:rPr>
        <w:t xml:space="preserve"> </w:t>
      </w:r>
      <w:r w:rsidR="005C20B2" w:rsidRPr="00806EC1">
        <w:rPr>
          <w:rFonts w:ascii="Arial" w:hAnsi="Arial" w:cs="Arial"/>
          <w:sz w:val="24"/>
          <w:szCs w:val="24"/>
        </w:rPr>
        <w:t>Программы разрабатываются в соответствии со стратегией социально-экономического развития муниципального района (планом мероприятий по реализации стратегии социально-экономического развития муниципального района), с учетом стратегии социально-экономического развития и документов стратегического п</w:t>
      </w:r>
      <w:r w:rsidR="009E1951" w:rsidRPr="00806EC1">
        <w:rPr>
          <w:rFonts w:ascii="Arial" w:hAnsi="Arial" w:cs="Arial"/>
          <w:sz w:val="24"/>
          <w:szCs w:val="24"/>
        </w:rPr>
        <w:t>ланирования Красноярского края.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1.4. Программы разрабатываются на очередной финансовый год и плановый период либо в текущем финансовом году на текущий финансовый год и плановый период.</w:t>
      </w:r>
    </w:p>
    <w:p w:rsidR="00E35DA5" w:rsidRPr="00806EC1" w:rsidRDefault="00E35DA5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1.5</w:t>
      </w:r>
      <w:r w:rsidR="005941A3">
        <w:rPr>
          <w:rFonts w:ascii="Arial" w:hAnsi="Arial" w:cs="Arial"/>
          <w:sz w:val="24"/>
          <w:szCs w:val="24"/>
        </w:rPr>
        <w:t>.</w:t>
      </w:r>
      <w:r w:rsidRPr="00806E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6EC1">
        <w:rPr>
          <w:rFonts w:ascii="Arial" w:hAnsi="Arial" w:cs="Arial"/>
          <w:sz w:val="24"/>
          <w:szCs w:val="24"/>
        </w:rPr>
        <w:t xml:space="preserve">Методическое руководство и координацию при разработке и реализации программ в части финансового обеспечения программы осуществляет Финансовое управление Администрации муниципального района (далее - Финансовое управление), по иным вопросам, определенным настоящим Порядком, не отнесенным к компетенции Комиссии по вопросам формирования и реализации муниципальных программ муниципального района (далее </w:t>
      </w:r>
      <w:r w:rsidR="005F76C1" w:rsidRPr="00806EC1">
        <w:rPr>
          <w:rFonts w:ascii="Arial" w:hAnsi="Arial" w:cs="Arial"/>
          <w:sz w:val="24"/>
          <w:szCs w:val="24"/>
        </w:rPr>
        <w:t>-</w:t>
      </w:r>
      <w:r w:rsidRPr="00806EC1">
        <w:rPr>
          <w:rFonts w:ascii="Arial" w:hAnsi="Arial" w:cs="Arial"/>
          <w:sz w:val="24"/>
          <w:szCs w:val="24"/>
        </w:rPr>
        <w:t xml:space="preserve"> Комиссия) - Управление экономики Администрации муниципального района (далее - Управление экономики).</w:t>
      </w:r>
      <w:proofErr w:type="gramEnd"/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1.6. Программа включает в себя подпрограммы и </w:t>
      </w:r>
      <w:r w:rsidR="007D7B73" w:rsidRPr="00806EC1">
        <w:rPr>
          <w:rFonts w:ascii="Arial" w:hAnsi="Arial" w:cs="Arial"/>
          <w:sz w:val="24"/>
          <w:szCs w:val="24"/>
        </w:rPr>
        <w:t xml:space="preserve">(или) </w:t>
      </w:r>
      <w:r w:rsidRPr="00806EC1">
        <w:rPr>
          <w:rFonts w:ascii="Arial" w:hAnsi="Arial" w:cs="Arial"/>
          <w:sz w:val="24"/>
          <w:szCs w:val="24"/>
        </w:rPr>
        <w:t xml:space="preserve">отдельные мероприятия программы, реализуемые Администрацией муниципального района и органами Администрации муниципального района,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нормативными правовыми актами Правительства Красноярского края, </w:t>
      </w:r>
      <w:hyperlink r:id="rId8" w:history="1">
        <w:r w:rsidRPr="00806EC1">
          <w:rPr>
            <w:rFonts w:ascii="Arial" w:hAnsi="Arial" w:cs="Arial"/>
            <w:sz w:val="24"/>
            <w:szCs w:val="24"/>
          </w:rPr>
          <w:t>Уставом</w:t>
        </w:r>
      </w:hyperlink>
      <w:r w:rsidRPr="00806EC1">
        <w:rPr>
          <w:rFonts w:ascii="Arial" w:hAnsi="Arial" w:cs="Arial"/>
          <w:sz w:val="24"/>
          <w:szCs w:val="24"/>
        </w:rPr>
        <w:t xml:space="preserve"> муниципального района, муниципальными правовыми актами муниципального района.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1.7. В целях Порядка применяются следующие понятия и термины:</w:t>
      </w:r>
    </w:p>
    <w:p w:rsidR="00BA44F7" w:rsidRPr="00806EC1" w:rsidRDefault="00BA44F7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подпрограмма - система мероприятий, направленная на решение конкретной задачи, взаимоувязанная системой показателей, сроками осуществления и ресурсами с программой;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ответственный 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ответственного исполнителя программы,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также,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  <w:proofErr w:type="gramEnd"/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соисполнитель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основные параметры программы - объем бюджетных ассигнований на реализацию программы в целом, плановые значения целевых показателей и показателей результативности программы, сроки исполнения отдельных мероприятий программы и </w:t>
      </w:r>
      <w:r w:rsidR="007D7B73" w:rsidRPr="00806EC1">
        <w:rPr>
          <w:rFonts w:ascii="Arial" w:hAnsi="Arial" w:cs="Arial"/>
          <w:sz w:val="24"/>
          <w:szCs w:val="24"/>
        </w:rPr>
        <w:t xml:space="preserve">(или) </w:t>
      </w:r>
      <w:r w:rsidRPr="00806EC1">
        <w:rPr>
          <w:rFonts w:ascii="Arial" w:hAnsi="Arial" w:cs="Arial"/>
          <w:sz w:val="24"/>
          <w:szCs w:val="24"/>
        </w:rPr>
        <w:t>подпрограмм.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2. ПРИНЯТИЕ РЕШЕНИЙ О РАЗРАБОТКЕ ПРОГРАММ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2.1. Инициаторами предложений о разработке программы, предлагаемой к реализации с очередного финансового года, могут выступать органы местного самоуправления, структурные подразделения и (или) органы Администрации муниципального района, юридические и физические лица.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2.2. Предложения о разработке программы, предлагаемой к реализации с очередного финансового года (далее - предложения), направляются инициаторами предложений в структурные подразделения, органы </w:t>
      </w:r>
      <w:r w:rsidRPr="00806EC1">
        <w:rPr>
          <w:rFonts w:ascii="Arial" w:hAnsi="Arial" w:cs="Arial"/>
          <w:sz w:val="24"/>
          <w:szCs w:val="24"/>
        </w:rPr>
        <w:lastRenderedPageBreak/>
        <w:t>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управления.</w:t>
      </w:r>
    </w:p>
    <w:p w:rsidR="000A7200" w:rsidRPr="00806EC1" w:rsidRDefault="000A7200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08"/>
      <w:bookmarkEnd w:id="2"/>
      <w:r w:rsidRPr="00806EC1">
        <w:rPr>
          <w:rFonts w:ascii="Arial" w:hAnsi="Arial" w:cs="Arial"/>
          <w:sz w:val="24"/>
          <w:szCs w:val="24"/>
        </w:rPr>
        <w:t>2.3. Предложения должны содержать:</w:t>
      </w:r>
    </w:p>
    <w:p w:rsidR="000A7200" w:rsidRPr="00806EC1" w:rsidRDefault="000A7200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наименование программы;</w:t>
      </w:r>
    </w:p>
    <w:p w:rsidR="000A7200" w:rsidRPr="00806EC1" w:rsidRDefault="000A7200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основные проблемы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0A7200" w:rsidRPr="00806EC1" w:rsidRDefault="000A7200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цели, задачи программы и показатели, характеризующие достижение целей и задач, согласованные со стратегией социально-экономического развития муниципального района (планом мероприятий по реализации стратегии социально-экономического развития муниципального района) и документами стратегического планирования Красноярского края;</w:t>
      </w:r>
      <w:proofErr w:type="gramEnd"/>
    </w:p>
    <w:p w:rsidR="000A7200" w:rsidRPr="00806EC1" w:rsidRDefault="000A7200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возможный перечень подпрограмм и (или) отдельных мероприятий программ, цели которых направлены на достижение задач программы, перечень мероприятий подпрограмм и показателей, характеризующих достижение целей подпрограмм, соответствующих полномочиям органов местного самоуправления согласно действующему законодательству;</w:t>
      </w:r>
    </w:p>
    <w:p w:rsidR="000A7200" w:rsidRPr="00806EC1" w:rsidRDefault="00331F50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перечень ответственных исполнителей и соисполнителей программы</w:t>
      </w:r>
      <w:r w:rsidR="000A7200" w:rsidRPr="00806EC1">
        <w:rPr>
          <w:rFonts w:ascii="Arial" w:hAnsi="Arial" w:cs="Arial"/>
          <w:sz w:val="24"/>
          <w:szCs w:val="24"/>
        </w:rPr>
        <w:t>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16"/>
      <w:bookmarkEnd w:id="3"/>
      <w:r w:rsidRPr="00806EC1">
        <w:rPr>
          <w:rFonts w:ascii="Arial" w:hAnsi="Arial" w:cs="Arial"/>
          <w:sz w:val="24"/>
          <w:szCs w:val="24"/>
        </w:rPr>
        <w:t>2.4. Структурные подразделения, органы 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 рассматривают, анализируют, обобщают предложения и направляют их в Управление экономики не позднее 15 июля текущего года.</w:t>
      </w:r>
    </w:p>
    <w:p w:rsidR="00C937B7" w:rsidRPr="00806EC1" w:rsidRDefault="008E5DB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2.5</w:t>
      </w:r>
      <w:r w:rsidR="005941A3">
        <w:rPr>
          <w:rFonts w:ascii="Arial" w:hAnsi="Arial" w:cs="Arial"/>
          <w:sz w:val="24"/>
          <w:szCs w:val="24"/>
        </w:rPr>
        <w:t>.</w:t>
      </w:r>
      <w:r w:rsidRPr="00806EC1">
        <w:rPr>
          <w:rFonts w:ascii="Arial" w:hAnsi="Arial" w:cs="Arial"/>
          <w:sz w:val="24"/>
          <w:szCs w:val="24"/>
        </w:rPr>
        <w:t xml:space="preserve"> </w:t>
      </w:r>
      <w:r w:rsidR="00C937B7" w:rsidRPr="00806EC1">
        <w:rPr>
          <w:rFonts w:ascii="Arial" w:hAnsi="Arial" w:cs="Arial"/>
          <w:sz w:val="24"/>
          <w:szCs w:val="24"/>
        </w:rPr>
        <w:t>Управление экономики проступившие предложения направляет в Комиссию.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2.6. Отбор предложений для их решения на муниципальном уровне посредством разработки и реализации программы осуществляется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Комиссией</w:t>
        </w:r>
      </w:hyperlink>
      <w:r w:rsidRPr="00806EC1">
        <w:rPr>
          <w:rFonts w:ascii="Arial" w:hAnsi="Arial" w:cs="Arial"/>
          <w:sz w:val="24"/>
          <w:szCs w:val="24"/>
        </w:rPr>
        <w:t>, заседание которой назначается председателем Комиссии либо заместителем председателя Комиссии, уполномоченным на проведение заседания председателем Комиссии.</w:t>
      </w:r>
    </w:p>
    <w:p w:rsidR="00243028" w:rsidRPr="00806EC1" w:rsidRDefault="00F40265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Критерием</w:t>
      </w:r>
      <w:r w:rsidR="00243028" w:rsidRPr="00806EC1">
        <w:rPr>
          <w:rFonts w:ascii="Arial" w:hAnsi="Arial" w:cs="Arial"/>
          <w:sz w:val="24"/>
          <w:szCs w:val="24"/>
        </w:rPr>
        <w:t xml:space="preserve"> отбора предложений для одобрения Комиссией является соответствие положениям, определенным пункт</w:t>
      </w:r>
      <w:r w:rsidR="0035287C" w:rsidRPr="00806EC1">
        <w:rPr>
          <w:rFonts w:ascii="Arial" w:hAnsi="Arial" w:cs="Arial"/>
          <w:sz w:val="24"/>
          <w:szCs w:val="24"/>
        </w:rPr>
        <w:t xml:space="preserve">ом </w:t>
      </w:r>
      <w:r w:rsidR="00243028" w:rsidRPr="00806EC1">
        <w:rPr>
          <w:rFonts w:ascii="Arial" w:hAnsi="Arial" w:cs="Arial"/>
          <w:sz w:val="24"/>
          <w:szCs w:val="24"/>
        </w:rPr>
        <w:t>2.3 настоящего Порядка.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29"/>
      <w:bookmarkEnd w:id="4"/>
      <w:r w:rsidRPr="00806EC1">
        <w:rPr>
          <w:rFonts w:ascii="Arial" w:hAnsi="Arial" w:cs="Arial"/>
          <w:sz w:val="24"/>
          <w:szCs w:val="24"/>
        </w:rPr>
        <w:t xml:space="preserve">2.7. Заседание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Комиссии</w:t>
        </w:r>
      </w:hyperlink>
      <w:r w:rsidRPr="00806EC1">
        <w:rPr>
          <w:rFonts w:ascii="Arial" w:hAnsi="Arial" w:cs="Arial"/>
          <w:sz w:val="24"/>
          <w:szCs w:val="24"/>
        </w:rPr>
        <w:t xml:space="preserve"> считается правомочным, если на нем присутствует более половины ее состава. Решения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Комиссии</w:t>
        </w:r>
      </w:hyperlink>
      <w:r w:rsidRPr="00806EC1">
        <w:rPr>
          <w:rFonts w:ascii="Arial" w:hAnsi="Arial" w:cs="Arial"/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Комиссии</w:t>
        </w:r>
      </w:hyperlink>
      <w:r w:rsidRPr="00806EC1">
        <w:rPr>
          <w:rFonts w:ascii="Arial" w:hAnsi="Arial" w:cs="Arial"/>
          <w:sz w:val="24"/>
          <w:szCs w:val="24"/>
        </w:rPr>
        <w:t>. При равенстве голосов решающим является голос председателя Комиссии либо заместителя председателя комиссии, уполномоченным председателем Комиссии на проведение заседания Комиссии.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Решение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Комиссии</w:t>
        </w:r>
      </w:hyperlink>
      <w:r w:rsidRPr="00806EC1">
        <w:rPr>
          <w:rFonts w:ascii="Arial" w:hAnsi="Arial" w:cs="Arial"/>
          <w:sz w:val="24"/>
          <w:szCs w:val="24"/>
        </w:rPr>
        <w:t xml:space="preserve"> оформляется протоколом заседания Комиссии.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31"/>
      <w:bookmarkEnd w:id="5"/>
      <w:r w:rsidRPr="00806EC1">
        <w:rPr>
          <w:rFonts w:ascii="Arial" w:hAnsi="Arial" w:cs="Arial"/>
          <w:sz w:val="24"/>
          <w:szCs w:val="24"/>
        </w:rPr>
        <w:t xml:space="preserve">2.8. На основе предложений, рассмотренных и одобренных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Комиссией</w:t>
        </w:r>
      </w:hyperlink>
      <w:r w:rsidRPr="00806EC1">
        <w:rPr>
          <w:rFonts w:ascii="Arial" w:hAnsi="Arial" w:cs="Arial"/>
          <w:sz w:val="24"/>
          <w:szCs w:val="24"/>
        </w:rPr>
        <w:t>, Управлением экономики формируется перечень программ, предлагаемых к реализации, начиная с очередного финансового года, который должен быть утвержден Распоряжением Администрации муниципального района не позднее 1 августа текущего года.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В Распоряжении Администрации муниципального района должны быть указаны: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- наименования программ (подпрограмм);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- ответственные исполнители;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- соисполнители программ</w:t>
      </w:r>
      <w:r w:rsidR="00196254" w:rsidRPr="00806EC1">
        <w:rPr>
          <w:rFonts w:ascii="Arial" w:hAnsi="Arial" w:cs="Arial"/>
          <w:sz w:val="24"/>
          <w:szCs w:val="24"/>
        </w:rPr>
        <w:t>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 xml:space="preserve">При необходимости внесения изменений в Распоряжение Администрации муниципального района структурные подразделения, органы Администрации </w:t>
      </w:r>
      <w:r w:rsidRPr="00806EC1">
        <w:rPr>
          <w:rFonts w:ascii="Arial" w:hAnsi="Arial" w:cs="Arial"/>
          <w:sz w:val="24"/>
          <w:szCs w:val="24"/>
        </w:rPr>
        <w:lastRenderedPageBreak/>
        <w:t>муниципального района направляют предложения о внесении изменений в Управление экономики, которое</w:t>
      </w:r>
      <w:r w:rsidR="00313E99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 xml:space="preserve">направляет их в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Комиссию</w:t>
        </w:r>
      </w:hyperlink>
      <w:r w:rsidRPr="00806EC1">
        <w:rPr>
          <w:rFonts w:ascii="Arial" w:hAnsi="Arial" w:cs="Arial"/>
          <w:sz w:val="24"/>
          <w:szCs w:val="24"/>
        </w:rPr>
        <w:t>. Председателем Комиссии либо заместителем председателя Комиссии, уполномоченным на проведение заседания председателем Комиссии, назначается заседание Комиссии, на котором рассматривается целесообразность внесения изменений в Распоряжение Администрации муниципального района.</w:t>
      </w:r>
      <w:proofErr w:type="gramEnd"/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Решение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Комиссии</w:t>
        </w:r>
      </w:hyperlink>
      <w:r w:rsidRPr="00806EC1">
        <w:rPr>
          <w:rFonts w:ascii="Arial" w:hAnsi="Arial" w:cs="Arial"/>
          <w:sz w:val="24"/>
          <w:szCs w:val="24"/>
        </w:rPr>
        <w:t xml:space="preserve"> принимается и оформляется в соответствии с </w:t>
      </w:r>
      <w:hyperlink w:anchor="P129" w:history="1">
        <w:r w:rsidRPr="00806EC1">
          <w:rPr>
            <w:rFonts w:ascii="Arial" w:hAnsi="Arial" w:cs="Arial"/>
            <w:sz w:val="24"/>
            <w:szCs w:val="24"/>
          </w:rPr>
          <w:t>пунктом 2.7</w:t>
        </w:r>
      </w:hyperlink>
      <w:r w:rsidRPr="00806EC1">
        <w:rPr>
          <w:rFonts w:ascii="Arial" w:hAnsi="Arial" w:cs="Arial"/>
          <w:sz w:val="24"/>
          <w:szCs w:val="24"/>
        </w:rPr>
        <w:t xml:space="preserve"> Порядка.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2.9. Порядок принятия решения о разработке программ, предлагаемых к реализации в текущем году, аналогичен порядку принятия решения о разработке программ, предлагаемых к реализации с очередного финансового года за исключением сроков, отраженных в </w:t>
      </w:r>
      <w:hyperlink w:anchor="P116" w:history="1">
        <w:r w:rsidRPr="00806EC1">
          <w:rPr>
            <w:rFonts w:ascii="Arial" w:hAnsi="Arial" w:cs="Arial"/>
            <w:sz w:val="24"/>
            <w:szCs w:val="24"/>
          </w:rPr>
          <w:t>пункте 2.4</w:t>
        </w:r>
      </w:hyperlink>
      <w:r w:rsidRPr="00806EC1">
        <w:rPr>
          <w:rFonts w:ascii="Arial" w:hAnsi="Arial" w:cs="Arial"/>
          <w:sz w:val="24"/>
          <w:szCs w:val="24"/>
        </w:rPr>
        <w:t xml:space="preserve"> и </w:t>
      </w:r>
      <w:hyperlink w:anchor="P131" w:history="1">
        <w:r w:rsidRPr="00806EC1">
          <w:rPr>
            <w:rFonts w:ascii="Arial" w:hAnsi="Arial" w:cs="Arial"/>
            <w:sz w:val="24"/>
            <w:szCs w:val="24"/>
          </w:rPr>
          <w:t>абзаце первом пункта 2.8</w:t>
        </w:r>
      </w:hyperlink>
      <w:r w:rsidRPr="00806EC1">
        <w:rPr>
          <w:rFonts w:ascii="Arial" w:hAnsi="Arial" w:cs="Arial"/>
          <w:sz w:val="24"/>
          <w:szCs w:val="24"/>
        </w:rPr>
        <w:t>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 РАЗРАБОТКА ПРОГРАММЫ, ВНЕСЕНИЕ В НЕЕ ИЗМЕНЕНИЙ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3.1. Перечень программ, утвержденный распоряжением Администрации муниципального района, является основанием для разработки проекта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3.2. Проект программы должен быть разработан на основании рассмотренных</w:t>
      </w:r>
      <w:r w:rsidR="00792B59" w:rsidRPr="00806EC1">
        <w:rPr>
          <w:rFonts w:ascii="Arial" w:hAnsi="Arial" w:cs="Arial"/>
          <w:sz w:val="24"/>
          <w:szCs w:val="24"/>
        </w:rPr>
        <w:t xml:space="preserve"> и одобренных</w:t>
      </w:r>
      <w:r w:rsidRPr="00806EC1">
        <w:rPr>
          <w:rFonts w:ascii="Arial" w:hAnsi="Arial" w:cs="Arial"/>
          <w:sz w:val="24"/>
          <w:szCs w:val="24"/>
        </w:rPr>
        <w:t xml:space="preserve"> </w:t>
      </w:r>
      <w:hyperlink w:anchor="P36" w:history="1">
        <w:r w:rsidRPr="00806EC1">
          <w:rPr>
            <w:rFonts w:ascii="Arial" w:hAnsi="Arial" w:cs="Arial"/>
            <w:sz w:val="24"/>
            <w:szCs w:val="24"/>
          </w:rPr>
          <w:t>Комиссией</w:t>
        </w:r>
      </w:hyperlink>
      <w:r w:rsidRPr="00806EC1">
        <w:rPr>
          <w:rFonts w:ascii="Arial" w:hAnsi="Arial" w:cs="Arial"/>
          <w:sz w:val="24"/>
          <w:szCs w:val="24"/>
        </w:rPr>
        <w:t xml:space="preserve"> предложений.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3.3. Ответственный исполнитель несет ответственность за своевременную и качественную подготовку проекта </w:t>
      </w:r>
      <w:r w:rsidR="007B7D10">
        <w:rPr>
          <w:rFonts w:ascii="Arial" w:hAnsi="Arial" w:cs="Arial"/>
          <w:sz w:val="24"/>
          <w:szCs w:val="24"/>
        </w:rPr>
        <w:t>п</w:t>
      </w:r>
      <w:r w:rsidRPr="00806EC1">
        <w:rPr>
          <w:rFonts w:ascii="Arial" w:hAnsi="Arial" w:cs="Arial"/>
          <w:sz w:val="24"/>
          <w:szCs w:val="24"/>
        </w:rPr>
        <w:t>остановления Администрации муниципального района об утверждении программы, предлагаемой к реализации с очередного финансового года</w:t>
      </w:r>
      <w:r w:rsidR="00CC70BC" w:rsidRPr="00806EC1">
        <w:rPr>
          <w:rFonts w:ascii="Arial" w:hAnsi="Arial" w:cs="Arial"/>
          <w:sz w:val="24"/>
          <w:szCs w:val="24"/>
        </w:rPr>
        <w:t xml:space="preserve"> (текущего финансового года)</w:t>
      </w:r>
      <w:r w:rsidRPr="00806EC1">
        <w:rPr>
          <w:rFonts w:ascii="Arial" w:hAnsi="Arial" w:cs="Arial"/>
          <w:sz w:val="24"/>
          <w:szCs w:val="24"/>
        </w:rPr>
        <w:t xml:space="preserve"> или изменений в действующую программу при планировании районного бюджета на очередной финансовый год </w:t>
      </w:r>
      <w:r w:rsidR="001110C4" w:rsidRPr="00806EC1">
        <w:rPr>
          <w:rFonts w:ascii="Arial" w:hAnsi="Arial" w:cs="Arial"/>
          <w:sz w:val="24"/>
          <w:szCs w:val="24"/>
        </w:rPr>
        <w:t xml:space="preserve">(текущий финансовый год) </w:t>
      </w:r>
      <w:r w:rsidRPr="00806EC1">
        <w:rPr>
          <w:rFonts w:ascii="Arial" w:hAnsi="Arial" w:cs="Arial"/>
          <w:sz w:val="24"/>
          <w:szCs w:val="24"/>
        </w:rPr>
        <w:t>и плановый период (далее - проект постановления).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Порядком.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3.4. Ответственный исполнитель, согласовав проект постановления с соисполнителями программы, не позднее 10 октября текущего года направляет его в Финансовое управление на бумажном носителе и в электронном виде, которое согласовывает его в течение 3 рабочих дней.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Согласованный с Финансовым управлением проект постановления ответственный исполнитель направляет в Управление экономики.</w:t>
      </w:r>
    </w:p>
    <w:p w:rsidR="00792B59" w:rsidRPr="00806EC1" w:rsidRDefault="00792B59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3.5</w:t>
      </w:r>
      <w:r w:rsidR="00047E51">
        <w:rPr>
          <w:rFonts w:ascii="Arial" w:hAnsi="Arial" w:cs="Arial"/>
          <w:sz w:val="24"/>
          <w:szCs w:val="24"/>
        </w:rPr>
        <w:t>.</w:t>
      </w:r>
      <w:r w:rsidRPr="00806EC1">
        <w:rPr>
          <w:rFonts w:ascii="Arial" w:hAnsi="Arial" w:cs="Arial"/>
          <w:sz w:val="24"/>
          <w:szCs w:val="24"/>
        </w:rPr>
        <w:t xml:space="preserve"> Управление экономики рассматривает проект постановления в течение 3-х рабочих дней.</w:t>
      </w:r>
    </w:p>
    <w:p w:rsidR="00181C5C" w:rsidRPr="00806EC1" w:rsidRDefault="00181C5C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3.6</w:t>
      </w:r>
      <w:r w:rsidR="00047E51">
        <w:rPr>
          <w:rFonts w:ascii="Arial" w:hAnsi="Arial" w:cs="Arial"/>
          <w:sz w:val="24"/>
          <w:szCs w:val="24"/>
        </w:rPr>
        <w:t xml:space="preserve">. </w:t>
      </w:r>
      <w:r w:rsidRPr="00806EC1">
        <w:rPr>
          <w:rFonts w:ascii="Arial" w:hAnsi="Arial" w:cs="Arial"/>
          <w:sz w:val="24"/>
          <w:szCs w:val="24"/>
        </w:rPr>
        <w:t>После согласования с Управлением экономики ответственный исполнитель обеспечивает проведение процедуры согласования проекта постановления в соответствии с Регламентом Администрации муниципального района</w:t>
      </w:r>
      <w:r w:rsidR="00692E59" w:rsidRPr="00806EC1">
        <w:rPr>
          <w:rFonts w:ascii="Arial" w:hAnsi="Arial" w:cs="Arial"/>
          <w:sz w:val="24"/>
          <w:szCs w:val="24"/>
        </w:rPr>
        <w:t>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3.9. Ответственный исполнитель после согласования в установленном порядке проекта постановления обеспечивает его направление в Контрольно-Счетную палату муниципального района для проведения экспертизы.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Постановление должно быть утверждено не позднее 1 ноября текущего года.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69"/>
      <w:bookmarkEnd w:id="6"/>
      <w:r w:rsidRPr="00806EC1">
        <w:rPr>
          <w:rFonts w:ascii="Arial" w:hAnsi="Arial" w:cs="Arial"/>
          <w:sz w:val="24"/>
          <w:szCs w:val="24"/>
        </w:rPr>
        <w:t>3.10. Программы подлежат приведению в соответствии с Решением Таймырского Долгано-Ненецкого районного Совета депутатов о районном бюджете не позднее 3 месяцев со дня вступления его в силу.</w:t>
      </w:r>
    </w:p>
    <w:p w:rsidR="003A2446" w:rsidRPr="00806EC1" w:rsidRDefault="00D15FFA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</w:t>
      </w:r>
      <w:r w:rsidR="003A2446" w:rsidRPr="00806EC1">
        <w:rPr>
          <w:rFonts w:ascii="Arial" w:hAnsi="Arial" w:cs="Arial"/>
          <w:sz w:val="24"/>
          <w:szCs w:val="24"/>
        </w:rPr>
        <w:t>рограмма (внесение изменений) подлежит обязательной государственной регистрации</w:t>
      </w:r>
      <w:r w:rsidRPr="00806EC1">
        <w:rPr>
          <w:rFonts w:ascii="Arial" w:hAnsi="Arial" w:cs="Arial"/>
          <w:sz w:val="24"/>
          <w:szCs w:val="24"/>
        </w:rPr>
        <w:t xml:space="preserve"> </w:t>
      </w:r>
      <w:r w:rsidR="003A2446" w:rsidRPr="00806EC1">
        <w:rPr>
          <w:rFonts w:ascii="Arial" w:hAnsi="Arial" w:cs="Arial"/>
          <w:sz w:val="24"/>
          <w:szCs w:val="24"/>
        </w:rPr>
        <w:t xml:space="preserve">в федеральном государственном реестре документов </w:t>
      </w:r>
      <w:r w:rsidR="003A2446" w:rsidRPr="00806EC1">
        <w:rPr>
          <w:rFonts w:ascii="Arial" w:hAnsi="Arial" w:cs="Arial"/>
          <w:sz w:val="24"/>
          <w:szCs w:val="24"/>
        </w:rPr>
        <w:lastRenderedPageBreak/>
        <w:t>стратегического планирования в порядке и сроки, установленные Правительством Российской Федерации, а также размещению в актуальной редакции на официальном сайте органов местного самоуправления муниципального района в установленном порядке.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3.11. Подготовка изменений в утвержденные программы в течение текущего года осуществляется: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на основании решения Комиссии, принятого по результатам оценки эффективности реализации программ за отчетный период;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во исполнение поручений Главы муниципального района;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 инициативе ответственного исполнителя по согласованию с соисполнителями программы, в том числе в случаях, когда планируемые изменения бюджетных ассигнований оказывают значительное влияние на целевые показатели (показатели результативности) и ожидаемые результаты реализации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В ходе исполнения районного бюджета объемы бюджетных ассигнований на реализацию программы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районного бюджета.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В случае внесения изменений в сводную бюджетную роспись районного бюджета в части бюджетных ассигнований на реализацию программы, ответственный исполнитель программы до окончания текущего квартала осуществляет внесение изменений в программу.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Ответственный исполнитель программы готовит проект постановления о внесении изменений в программу и обеспечивает проведение процедуры согласования проекта постановления о внесении изменений в программу по следующей схеме: после согласования с соисполнителями программы, курирующим заместителем Главы муниципального района проект постановления направляется на согласование в </w:t>
      </w:r>
      <w:r w:rsidR="00F97289" w:rsidRPr="00806EC1">
        <w:rPr>
          <w:rFonts w:ascii="Arial" w:hAnsi="Arial" w:cs="Arial"/>
          <w:sz w:val="24"/>
          <w:szCs w:val="24"/>
        </w:rPr>
        <w:t>Финансовое управление</w:t>
      </w:r>
      <w:r w:rsidRPr="00806EC1">
        <w:rPr>
          <w:rFonts w:ascii="Arial" w:hAnsi="Arial" w:cs="Arial"/>
          <w:sz w:val="24"/>
          <w:szCs w:val="24"/>
        </w:rPr>
        <w:t>, затем в Управление экономики.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Далее ответственный исполнитель обеспечивает проведение процедуры согласования проекта постановления о внесении изменений в программу </w:t>
      </w:r>
      <w:r w:rsidR="00C1703D" w:rsidRPr="00806EC1">
        <w:rPr>
          <w:rFonts w:ascii="Arial" w:hAnsi="Arial" w:cs="Arial"/>
          <w:sz w:val="24"/>
          <w:szCs w:val="24"/>
        </w:rPr>
        <w:t xml:space="preserve">в </w:t>
      </w:r>
      <w:r w:rsidRPr="00806EC1">
        <w:rPr>
          <w:rFonts w:ascii="Arial" w:hAnsi="Arial" w:cs="Arial"/>
          <w:sz w:val="24"/>
          <w:szCs w:val="24"/>
        </w:rPr>
        <w:t>соответствии с Регламентом Администрации муниципального района.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В пояснительной записке к проекту постановления о внесении изменений в программу в обязательном порядке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отражается обоснование причин внесения изменений, а также влияние вносимых изменений на целевые показатели и показатели результативности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4. ТРЕБОВАНИЯ К СОДЕРЖАНИЮ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4.2. Программа содержит: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1. </w:t>
      </w:r>
      <w:hyperlink w:anchor="P271" w:history="1">
        <w:r w:rsidRPr="00806EC1">
          <w:rPr>
            <w:rFonts w:ascii="Arial" w:hAnsi="Arial" w:cs="Arial"/>
            <w:sz w:val="24"/>
            <w:szCs w:val="24"/>
          </w:rPr>
          <w:t>Паспорт</w:t>
        </w:r>
      </w:hyperlink>
      <w:r w:rsidRPr="00806EC1">
        <w:rPr>
          <w:rFonts w:ascii="Arial" w:hAnsi="Arial" w:cs="Arial"/>
          <w:sz w:val="24"/>
          <w:szCs w:val="24"/>
        </w:rPr>
        <w:t xml:space="preserve"> программ</w:t>
      </w:r>
      <w:r w:rsidR="005656F1" w:rsidRPr="00806EC1">
        <w:rPr>
          <w:rFonts w:ascii="Arial" w:hAnsi="Arial" w:cs="Arial"/>
          <w:sz w:val="24"/>
          <w:szCs w:val="24"/>
        </w:rPr>
        <w:t>ы по форме согласно приложению №</w:t>
      </w:r>
      <w:r w:rsidRPr="00806EC1">
        <w:rPr>
          <w:rFonts w:ascii="Arial" w:hAnsi="Arial" w:cs="Arial"/>
          <w:sz w:val="24"/>
          <w:szCs w:val="24"/>
        </w:rPr>
        <w:t xml:space="preserve"> 1 к Порядку.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2.</w:t>
      </w:r>
      <w:r w:rsidR="00DD710C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>Характеристику текущего состояния, основные проблемы соответствующей сферы и анализ социальных, финансово-экономических и прочих рисков реализации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 отражении характеристики текущего состояния указываются основные показатели социально-экономического развития муниципального района в соответствующей сфере.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Обновление информации о текущем состоянии соответствующей сферы реализации программы необходимо производить при разработке программы на новый период реализации, при внесении изменений в программы, меняющих текущее состояние соответствующей сферы реализации программы, либо каждый </w:t>
      </w:r>
      <w:r w:rsidRPr="00806EC1">
        <w:rPr>
          <w:rFonts w:ascii="Arial" w:hAnsi="Arial" w:cs="Arial"/>
          <w:sz w:val="24"/>
          <w:szCs w:val="24"/>
        </w:rPr>
        <w:lastRenderedPageBreak/>
        <w:t>год после года утверждения программы в случае, если период реализации программы равен или превышает 3 года</w:t>
      </w:r>
      <w:r w:rsidR="008C38D5" w:rsidRPr="00806EC1">
        <w:rPr>
          <w:rFonts w:ascii="Arial" w:hAnsi="Arial" w:cs="Arial"/>
          <w:sz w:val="24"/>
          <w:szCs w:val="24"/>
        </w:rPr>
        <w:t>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3. Приоритетные направления соответствующей сферы, основные цели и задачи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4. Перечень подпрограмм и (или) отдельных мероприятий программы с указанием сроков их реализации, с отражением ожидаемых результатов, которые планируется достигнуть по окончании срока реализации программы, либо ссылку на приложение, содержащее соответствующую информацию.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5. Механизм реализации отдельных мероприятий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В разделе описываются организационные, </w:t>
      </w:r>
      <w:proofErr w:type="gramStart"/>
      <w:r w:rsidRPr="00806EC1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806EC1">
        <w:rPr>
          <w:rFonts w:ascii="Arial" w:hAnsi="Arial" w:cs="Arial"/>
          <w:sz w:val="24"/>
          <w:szCs w:val="24"/>
        </w:rPr>
        <w:t>, необходимые для эффективной реализации отдельных мероприятий программы, последовательность выполнения отдельных мероприятий программы, их взаимоувязанность или отражаются ссылки на нормативный акт, регламентирующий реализацию соответствующих мероприятий, с указанием непосредственного исполнителя</w:t>
      </w:r>
      <w:r w:rsidR="00145E2E" w:rsidRPr="00806EC1">
        <w:rPr>
          <w:rFonts w:ascii="Arial" w:hAnsi="Arial" w:cs="Arial"/>
          <w:sz w:val="24"/>
          <w:szCs w:val="24"/>
        </w:rPr>
        <w:t xml:space="preserve"> отдельного</w:t>
      </w:r>
      <w:r w:rsidRPr="00806EC1">
        <w:rPr>
          <w:rFonts w:ascii="Arial" w:hAnsi="Arial" w:cs="Arial"/>
          <w:sz w:val="24"/>
          <w:szCs w:val="24"/>
        </w:rPr>
        <w:t xml:space="preserve"> мероприятия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программы, подпрограммам по форме согласно </w:t>
      </w:r>
      <w:hyperlink w:anchor="P532" w:history="1">
        <w:r w:rsidR="005656F1" w:rsidRPr="00806EC1">
          <w:rPr>
            <w:rFonts w:ascii="Arial" w:hAnsi="Arial" w:cs="Arial"/>
            <w:sz w:val="24"/>
            <w:szCs w:val="24"/>
          </w:rPr>
          <w:t>приложению №</w:t>
        </w:r>
        <w:r w:rsidRPr="00806EC1">
          <w:rPr>
            <w:rFonts w:ascii="Arial" w:hAnsi="Arial" w:cs="Arial"/>
            <w:sz w:val="24"/>
            <w:szCs w:val="24"/>
          </w:rPr>
          <w:t xml:space="preserve"> 2</w:t>
        </w:r>
      </w:hyperlink>
      <w:r w:rsidRPr="00806EC1">
        <w:rPr>
          <w:rFonts w:ascii="Arial" w:hAnsi="Arial" w:cs="Arial"/>
          <w:sz w:val="24"/>
          <w:szCs w:val="24"/>
        </w:rPr>
        <w:t xml:space="preserve"> к Порядку.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7. Ресурсное обеспечение и прогнозную оценку расходов на реализацию целей программы по источникам финансирования по форме согласно </w:t>
      </w:r>
      <w:hyperlink w:anchor="P781" w:history="1">
        <w:r w:rsidR="005656F1" w:rsidRPr="00806EC1">
          <w:rPr>
            <w:rFonts w:ascii="Arial" w:hAnsi="Arial" w:cs="Arial"/>
            <w:sz w:val="24"/>
            <w:szCs w:val="24"/>
          </w:rPr>
          <w:t>приложению №</w:t>
        </w:r>
        <w:r w:rsidRPr="00806EC1">
          <w:rPr>
            <w:rFonts w:ascii="Arial" w:hAnsi="Arial" w:cs="Arial"/>
            <w:sz w:val="24"/>
            <w:szCs w:val="24"/>
          </w:rPr>
          <w:t xml:space="preserve"> 3</w:t>
        </w:r>
      </w:hyperlink>
      <w:r w:rsidRPr="00806EC1">
        <w:rPr>
          <w:rFonts w:ascii="Arial" w:hAnsi="Arial" w:cs="Arial"/>
          <w:sz w:val="24"/>
          <w:szCs w:val="24"/>
        </w:rPr>
        <w:t xml:space="preserve"> к Порядку.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4.3. 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иметь значение, измеряемое или рассчитываемое по методикам и (или) определяемое на основе данных статистического наблюдения, ведомственной и (или) иной отчетности (в случае расчета значения по официально утвержденной методике приводится ссылка на акт, утверждающий методику, в случае отсутствия официально утвержденной методики приводится расчет значения, который оформляется отдельным приложением к программе).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4.4. Подпрограммы оформляются в соответствии с рекомендованным </w:t>
      </w:r>
      <w:hyperlink w:anchor="P953" w:history="1">
        <w:r w:rsidRPr="00806EC1">
          <w:rPr>
            <w:rFonts w:ascii="Arial" w:hAnsi="Arial" w:cs="Arial"/>
            <w:sz w:val="24"/>
            <w:szCs w:val="24"/>
          </w:rPr>
          <w:t>макетом</w:t>
        </w:r>
      </w:hyperlink>
      <w:r w:rsidRPr="00806EC1">
        <w:rPr>
          <w:rFonts w:ascii="Arial" w:hAnsi="Arial" w:cs="Arial"/>
          <w:sz w:val="24"/>
          <w:szCs w:val="24"/>
        </w:rPr>
        <w:t xml:space="preserve"> подпрограммы, реализуемой в рамках программы</w:t>
      </w:r>
      <w:r w:rsidR="005656F1" w:rsidRPr="00806EC1">
        <w:rPr>
          <w:rFonts w:ascii="Arial" w:hAnsi="Arial" w:cs="Arial"/>
          <w:sz w:val="24"/>
          <w:szCs w:val="24"/>
        </w:rPr>
        <w:t>, по форме согласно приложению №</w:t>
      </w:r>
      <w:r w:rsidRPr="00806EC1">
        <w:rPr>
          <w:rFonts w:ascii="Arial" w:hAnsi="Arial" w:cs="Arial"/>
          <w:sz w:val="24"/>
          <w:szCs w:val="24"/>
        </w:rPr>
        <w:t xml:space="preserve"> 5 к Порядку, и утверждаются в виде отдельных приложений к программе.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5. РЕАЛИЗАЦИЯ И </w:t>
      </w:r>
      <w:proofErr w:type="gramStart"/>
      <w:r w:rsidRPr="00806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ХОДОМ ВЫПОЛНЕНИЯ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5.1. Текущее управление реализацией программы осуществляется ответственным исполнителем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5.2. Ответственным исполнителем программы осуществляется: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отбор исполнителей отдельных мероприятий программы</w:t>
      </w:r>
      <w:r w:rsidR="00B5198E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>и</w:t>
      </w:r>
      <w:r w:rsidR="008C777E" w:rsidRPr="00806EC1">
        <w:rPr>
          <w:rFonts w:ascii="Arial" w:hAnsi="Arial" w:cs="Arial"/>
          <w:sz w:val="24"/>
          <w:szCs w:val="24"/>
        </w:rPr>
        <w:t xml:space="preserve"> (или)</w:t>
      </w:r>
      <w:r w:rsidRPr="00806EC1">
        <w:rPr>
          <w:rFonts w:ascii="Arial" w:hAnsi="Arial" w:cs="Arial"/>
          <w:sz w:val="24"/>
          <w:szCs w:val="24"/>
        </w:rPr>
        <w:t xml:space="preserve"> мероприятий подпрограмм, реализуемых ответственным исполнителем;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координация деятельности соисполнителей программы, в ходе реализации отдельных мероприятий программы</w:t>
      </w:r>
      <w:r w:rsidR="00B5198E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>и</w:t>
      </w:r>
      <w:r w:rsidR="008C777E" w:rsidRPr="00806EC1">
        <w:rPr>
          <w:rFonts w:ascii="Arial" w:hAnsi="Arial" w:cs="Arial"/>
          <w:sz w:val="24"/>
          <w:szCs w:val="24"/>
        </w:rPr>
        <w:t xml:space="preserve"> (или)</w:t>
      </w:r>
      <w:r w:rsidR="00550C9B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>мероприятий подпрограмм;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806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</w:t>
      </w:r>
      <w:r w:rsidR="00B5198E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 xml:space="preserve">и </w:t>
      </w:r>
      <w:r w:rsidR="008C777E" w:rsidRPr="00806EC1">
        <w:rPr>
          <w:rFonts w:ascii="Arial" w:hAnsi="Arial" w:cs="Arial"/>
          <w:sz w:val="24"/>
          <w:szCs w:val="24"/>
        </w:rPr>
        <w:t xml:space="preserve">(или) </w:t>
      </w:r>
      <w:r w:rsidRPr="00806EC1">
        <w:rPr>
          <w:rFonts w:ascii="Arial" w:hAnsi="Arial" w:cs="Arial"/>
          <w:sz w:val="24"/>
          <w:szCs w:val="24"/>
        </w:rPr>
        <w:t>мероприятий подпрограмм, реализуемых ответственным исполнителем;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подготовка отчетов о реализации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5.3. Соисполнителем программы осуществляется: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отбор исполнителей отдельных мероприятий программы</w:t>
      </w:r>
      <w:r w:rsidR="003774EC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 xml:space="preserve">и </w:t>
      </w:r>
      <w:r w:rsidR="008C777E" w:rsidRPr="00806EC1">
        <w:rPr>
          <w:rFonts w:ascii="Arial" w:hAnsi="Arial" w:cs="Arial"/>
          <w:sz w:val="24"/>
          <w:szCs w:val="24"/>
        </w:rPr>
        <w:t xml:space="preserve">(или) </w:t>
      </w:r>
      <w:r w:rsidRPr="00806EC1">
        <w:rPr>
          <w:rFonts w:ascii="Arial" w:hAnsi="Arial" w:cs="Arial"/>
          <w:sz w:val="24"/>
          <w:szCs w:val="24"/>
        </w:rPr>
        <w:t>мероприятий подпрограмм, реализуемых соисполнителем;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координация исполнения отдельных мероприятий программы</w:t>
      </w:r>
      <w:r w:rsidR="003774EC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 xml:space="preserve">и </w:t>
      </w:r>
      <w:r w:rsidR="008C777E" w:rsidRPr="00806EC1">
        <w:rPr>
          <w:rFonts w:ascii="Arial" w:hAnsi="Arial" w:cs="Arial"/>
          <w:sz w:val="24"/>
          <w:szCs w:val="24"/>
        </w:rPr>
        <w:t xml:space="preserve">(или) </w:t>
      </w:r>
      <w:r w:rsidRPr="00806EC1">
        <w:rPr>
          <w:rFonts w:ascii="Arial" w:hAnsi="Arial" w:cs="Arial"/>
          <w:sz w:val="24"/>
          <w:szCs w:val="24"/>
        </w:rPr>
        <w:t>мероприятий подпрограмм, мониторинг их реализации;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806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</w:t>
      </w:r>
      <w:r w:rsidR="003774EC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 xml:space="preserve">и </w:t>
      </w:r>
      <w:r w:rsidR="008C777E" w:rsidRPr="00806EC1">
        <w:rPr>
          <w:rFonts w:ascii="Arial" w:hAnsi="Arial" w:cs="Arial"/>
          <w:sz w:val="24"/>
          <w:szCs w:val="24"/>
        </w:rPr>
        <w:t xml:space="preserve">(или) </w:t>
      </w:r>
      <w:r w:rsidRPr="00806EC1">
        <w:rPr>
          <w:rFonts w:ascii="Arial" w:hAnsi="Arial" w:cs="Arial"/>
          <w:sz w:val="24"/>
          <w:szCs w:val="24"/>
        </w:rPr>
        <w:t>мероприятий подпрограмм;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подготовка отчетов о реализации отдельных мероприятий программы</w:t>
      </w:r>
      <w:r w:rsidR="00935526" w:rsidRPr="00806EC1">
        <w:rPr>
          <w:rFonts w:ascii="Arial" w:hAnsi="Arial" w:cs="Arial"/>
          <w:sz w:val="24"/>
          <w:szCs w:val="24"/>
        </w:rPr>
        <w:t xml:space="preserve"> </w:t>
      </w:r>
      <w:r w:rsidRPr="00806EC1">
        <w:rPr>
          <w:rFonts w:ascii="Arial" w:hAnsi="Arial" w:cs="Arial"/>
          <w:sz w:val="24"/>
          <w:szCs w:val="24"/>
        </w:rPr>
        <w:t xml:space="preserve">и </w:t>
      </w:r>
      <w:r w:rsidR="008C777E" w:rsidRPr="00806EC1">
        <w:rPr>
          <w:rFonts w:ascii="Arial" w:hAnsi="Arial" w:cs="Arial"/>
          <w:sz w:val="24"/>
          <w:szCs w:val="24"/>
        </w:rPr>
        <w:t xml:space="preserve">(или) </w:t>
      </w:r>
      <w:r w:rsidRPr="00806EC1">
        <w:rPr>
          <w:rFonts w:ascii="Arial" w:hAnsi="Arial" w:cs="Arial"/>
          <w:sz w:val="24"/>
          <w:szCs w:val="24"/>
        </w:rPr>
        <w:t>мероприятий подпрограмм и направление их ответственному исполнителю.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5.4. Ответственный исполнитель для обеспечения мониторинга и анализа хода реализации программы организует ведение и представление отчетности - за полугодие, за 9 месяцев, по итогам года.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</w:t>
      </w:r>
      <w:r w:rsidR="00527F29" w:rsidRPr="00806EC1">
        <w:rPr>
          <w:rFonts w:ascii="Arial" w:hAnsi="Arial" w:cs="Arial"/>
          <w:sz w:val="24"/>
          <w:szCs w:val="24"/>
        </w:rPr>
        <w:t xml:space="preserve"> (или) </w:t>
      </w:r>
      <w:r w:rsidRPr="00806EC1">
        <w:rPr>
          <w:rFonts w:ascii="Arial" w:hAnsi="Arial" w:cs="Arial"/>
          <w:sz w:val="24"/>
          <w:szCs w:val="24"/>
        </w:rPr>
        <w:t>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5.5. Ответственный исполнитель программы согласовывает отчет о реализации программы </w:t>
      </w:r>
      <w:proofErr w:type="gramStart"/>
      <w:r w:rsidRPr="00806EC1">
        <w:rPr>
          <w:rFonts w:ascii="Arial" w:hAnsi="Arial" w:cs="Arial"/>
          <w:sz w:val="24"/>
          <w:szCs w:val="24"/>
        </w:rPr>
        <w:t>с</w:t>
      </w:r>
      <w:proofErr w:type="gramEnd"/>
      <w:r w:rsidRPr="00806EC1">
        <w:rPr>
          <w:rFonts w:ascii="Arial" w:hAnsi="Arial" w:cs="Arial"/>
          <w:sz w:val="24"/>
          <w:szCs w:val="24"/>
        </w:rPr>
        <w:t>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- соисполнителями программы;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- Финансовым управлением:</w:t>
      </w:r>
    </w:p>
    <w:p w:rsidR="004974E2" w:rsidRPr="00806EC1" w:rsidRDefault="00AD0B4C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w:anchor="P1667" w:history="1">
        <w:r w:rsidR="004101AE" w:rsidRPr="00806EC1">
          <w:rPr>
            <w:rFonts w:ascii="Arial" w:hAnsi="Arial" w:cs="Arial"/>
            <w:sz w:val="24"/>
            <w:szCs w:val="24"/>
          </w:rPr>
          <w:t>Приложение №</w:t>
        </w:r>
        <w:r w:rsidR="004974E2" w:rsidRPr="00806EC1">
          <w:rPr>
            <w:rFonts w:ascii="Arial" w:hAnsi="Arial" w:cs="Arial"/>
            <w:sz w:val="24"/>
            <w:szCs w:val="24"/>
          </w:rPr>
          <w:t xml:space="preserve"> 7</w:t>
        </w:r>
      </w:hyperlink>
      <w:r w:rsidR="004974E2" w:rsidRPr="00806EC1">
        <w:rPr>
          <w:rFonts w:ascii="Arial" w:hAnsi="Arial" w:cs="Arial"/>
          <w:sz w:val="24"/>
          <w:szCs w:val="24"/>
        </w:rPr>
        <w:t xml:space="preserve">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отдельным мероприятиям программы, подпрограммам, основным мероприятиям подпрограмм, в разрезе главных распорядителей бюджетных средств;</w:t>
      </w:r>
    </w:p>
    <w:p w:rsidR="004974E2" w:rsidRPr="00806EC1" w:rsidRDefault="00AD0B4C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w:anchor="P2367" w:history="1">
        <w:r w:rsidR="004974E2" w:rsidRPr="00806EC1">
          <w:rPr>
            <w:rFonts w:ascii="Arial" w:hAnsi="Arial" w:cs="Arial"/>
            <w:sz w:val="24"/>
            <w:szCs w:val="24"/>
          </w:rPr>
          <w:t xml:space="preserve">Приложение </w:t>
        </w:r>
        <w:r w:rsidR="004101AE" w:rsidRPr="00806EC1">
          <w:rPr>
            <w:rFonts w:ascii="Arial" w:hAnsi="Arial" w:cs="Arial"/>
            <w:sz w:val="24"/>
            <w:szCs w:val="24"/>
          </w:rPr>
          <w:t>№</w:t>
        </w:r>
        <w:r w:rsidR="004974E2" w:rsidRPr="00806EC1">
          <w:rPr>
            <w:rFonts w:ascii="Arial" w:hAnsi="Arial" w:cs="Arial"/>
            <w:sz w:val="24"/>
            <w:szCs w:val="24"/>
          </w:rPr>
          <w:t xml:space="preserve"> 8</w:t>
        </w:r>
      </w:hyperlink>
      <w:r w:rsidR="004974E2" w:rsidRPr="00806EC1">
        <w:rPr>
          <w:rFonts w:ascii="Arial" w:hAnsi="Arial" w:cs="Arial"/>
          <w:sz w:val="24"/>
          <w:szCs w:val="24"/>
        </w:rPr>
        <w:t xml:space="preserve">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и представляет согласованный отчет в Управление экономики, по форме </w:t>
      </w:r>
      <w:r w:rsidR="00527F29" w:rsidRPr="00806EC1">
        <w:rPr>
          <w:rFonts w:ascii="Arial" w:hAnsi="Arial" w:cs="Arial"/>
          <w:sz w:val="24"/>
          <w:szCs w:val="24"/>
        </w:rPr>
        <w:t xml:space="preserve">согласно приложениям 6 </w:t>
      </w:r>
      <w:r w:rsidR="005132A9" w:rsidRPr="00806EC1">
        <w:rPr>
          <w:rFonts w:ascii="Arial" w:hAnsi="Arial" w:cs="Arial"/>
          <w:sz w:val="24"/>
          <w:szCs w:val="24"/>
        </w:rPr>
        <w:t>-</w:t>
      </w:r>
      <w:r w:rsidR="00527F29" w:rsidRPr="00806EC1">
        <w:rPr>
          <w:rFonts w:ascii="Arial" w:hAnsi="Arial" w:cs="Arial"/>
          <w:sz w:val="24"/>
          <w:szCs w:val="24"/>
        </w:rPr>
        <w:t xml:space="preserve"> 8 </w:t>
      </w:r>
      <w:r w:rsidR="004974E2" w:rsidRPr="00806EC1">
        <w:rPr>
          <w:rFonts w:ascii="Arial" w:hAnsi="Arial" w:cs="Arial"/>
          <w:sz w:val="24"/>
          <w:szCs w:val="24"/>
        </w:rPr>
        <w:t>к Порядку: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за полугодие, за 9 месяцев - не позднее 10 числа второго месяца, следующего за отчетным периодом;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по итогам года - ежегодно до 1 марта года, следующего </w:t>
      </w:r>
      <w:proofErr w:type="gramStart"/>
      <w:r w:rsidRPr="00806EC1">
        <w:rPr>
          <w:rFonts w:ascii="Arial" w:hAnsi="Arial" w:cs="Arial"/>
          <w:sz w:val="24"/>
          <w:szCs w:val="24"/>
        </w:rPr>
        <w:t>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отчетным.</w:t>
      </w:r>
    </w:p>
    <w:p w:rsidR="00A7407D" w:rsidRPr="00806EC1" w:rsidRDefault="001110C4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5.5.1.</w:t>
      </w:r>
      <w:r w:rsidR="000B041A">
        <w:rPr>
          <w:rFonts w:ascii="Arial" w:hAnsi="Arial" w:cs="Arial"/>
          <w:sz w:val="24"/>
          <w:szCs w:val="24"/>
        </w:rPr>
        <w:t xml:space="preserve"> </w:t>
      </w:r>
      <w:r w:rsidR="00B82477" w:rsidRPr="00806EC1">
        <w:rPr>
          <w:rFonts w:ascii="Arial" w:hAnsi="Arial" w:cs="Arial"/>
          <w:sz w:val="24"/>
          <w:szCs w:val="24"/>
        </w:rPr>
        <w:t>Управление экономики, на основании поступивших отчетов о реализации программ за полугодие, 9 месяцев, подготавливает сводную информацию о ходе реализации программ за отчетный период и</w:t>
      </w:r>
      <w:r w:rsidRPr="00806EC1">
        <w:rPr>
          <w:rFonts w:ascii="Arial" w:hAnsi="Arial" w:cs="Arial"/>
          <w:sz w:val="24"/>
          <w:szCs w:val="24"/>
        </w:rPr>
        <w:t xml:space="preserve"> </w:t>
      </w:r>
      <w:r w:rsidR="00FA3B89" w:rsidRPr="00806EC1">
        <w:rPr>
          <w:rFonts w:ascii="Arial" w:hAnsi="Arial" w:cs="Arial"/>
          <w:sz w:val="24"/>
          <w:szCs w:val="24"/>
        </w:rPr>
        <w:t>в течение</w:t>
      </w:r>
      <w:r w:rsidR="00A7407D" w:rsidRPr="00806EC1">
        <w:rPr>
          <w:rFonts w:ascii="Arial" w:hAnsi="Arial" w:cs="Arial"/>
          <w:sz w:val="24"/>
          <w:szCs w:val="24"/>
        </w:rPr>
        <w:t xml:space="preserve"> 10 дней с даты, установленной в п</w:t>
      </w:r>
      <w:r w:rsidR="00EA5BF9" w:rsidRPr="00806EC1">
        <w:rPr>
          <w:rFonts w:ascii="Arial" w:hAnsi="Arial" w:cs="Arial"/>
          <w:sz w:val="24"/>
          <w:szCs w:val="24"/>
        </w:rPr>
        <w:t>ункте</w:t>
      </w:r>
      <w:r w:rsidR="00B82477" w:rsidRPr="00806EC1">
        <w:rPr>
          <w:rFonts w:ascii="Arial" w:hAnsi="Arial" w:cs="Arial"/>
          <w:sz w:val="24"/>
          <w:szCs w:val="24"/>
        </w:rPr>
        <w:t xml:space="preserve"> 5.5 настоящего Порядка</w:t>
      </w:r>
      <w:r w:rsidR="00632F39" w:rsidRPr="00806EC1">
        <w:rPr>
          <w:rFonts w:ascii="Arial" w:hAnsi="Arial" w:cs="Arial"/>
          <w:sz w:val="24"/>
          <w:szCs w:val="24"/>
        </w:rPr>
        <w:t>,</w:t>
      </w:r>
      <w:r w:rsidR="00B82477" w:rsidRPr="00806EC1">
        <w:rPr>
          <w:rFonts w:ascii="Arial" w:hAnsi="Arial" w:cs="Arial"/>
          <w:sz w:val="24"/>
          <w:szCs w:val="24"/>
        </w:rPr>
        <w:t xml:space="preserve"> </w:t>
      </w:r>
      <w:r w:rsidR="00A7407D" w:rsidRPr="00806EC1">
        <w:rPr>
          <w:rFonts w:ascii="Arial" w:hAnsi="Arial" w:cs="Arial"/>
          <w:sz w:val="24"/>
          <w:szCs w:val="24"/>
        </w:rPr>
        <w:t>направля</w:t>
      </w:r>
      <w:r w:rsidR="00B82477" w:rsidRPr="00806EC1">
        <w:rPr>
          <w:rFonts w:ascii="Arial" w:hAnsi="Arial" w:cs="Arial"/>
          <w:sz w:val="24"/>
          <w:szCs w:val="24"/>
        </w:rPr>
        <w:t>ет</w:t>
      </w:r>
      <w:r w:rsidR="00A7407D" w:rsidRPr="00806EC1">
        <w:rPr>
          <w:rFonts w:ascii="Arial" w:hAnsi="Arial" w:cs="Arial"/>
          <w:sz w:val="24"/>
          <w:szCs w:val="24"/>
        </w:rPr>
        <w:t xml:space="preserve"> для рассмотрения в Комиссию.</w:t>
      </w:r>
    </w:p>
    <w:p w:rsidR="00356E22" w:rsidRPr="00806EC1" w:rsidRDefault="00356E2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На заседании Комиссии заслушивается информация ответственных исполнителей о мониторинге реализации программ, признанных неэффективными по итогам оценки эффективности реа</w:t>
      </w:r>
      <w:r w:rsidR="00DE24CE" w:rsidRPr="00806EC1">
        <w:rPr>
          <w:rFonts w:ascii="Arial" w:hAnsi="Arial" w:cs="Arial"/>
          <w:sz w:val="24"/>
          <w:szCs w:val="24"/>
        </w:rPr>
        <w:t>лизации за прошлый год, а также</w:t>
      </w:r>
      <w:r w:rsidRPr="00806EC1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806EC1">
        <w:rPr>
          <w:rFonts w:ascii="Arial" w:hAnsi="Arial" w:cs="Arial"/>
          <w:sz w:val="24"/>
          <w:szCs w:val="24"/>
        </w:rPr>
        <w:t>отношении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которых имеются протокольные решения Комиссии.</w:t>
      </w:r>
    </w:p>
    <w:p w:rsidR="00A7407D" w:rsidRPr="00806EC1" w:rsidRDefault="001110C4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 итогам заседания Комиссии могут быть оформлены рекомендации для эффективной реализации программы в текущем году либо, в случае невозможности реализации программы (отдельного мероприятия, подпрограммы), о досрочном прекращении реализации программы в целом или отдельного мероприятия, подпрограммы.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5.7. Годовой отчет содержит: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основные результаты реализации муниципальной программы, достигнутые в отчетном году;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анализ факторов, повлиявших на ход реализации муниципальной программы; при наличии соответствующих факторов - обоснование причин: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- отклонений достигнутых в отчетном периоде значений целевых показателей (показателей результативности) от плановых (как в большую, так и в меньшую сторону более чем на 10% (процентных пунктов);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- неисполнения, исполнения не в полном объеме, подпрограмм и </w:t>
      </w:r>
      <w:r w:rsidR="00527F29" w:rsidRPr="00806EC1">
        <w:rPr>
          <w:rFonts w:ascii="Arial" w:hAnsi="Arial" w:cs="Arial"/>
          <w:sz w:val="24"/>
          <w:szCs w:val="24"/>
        </w:rPr>
        <w:t xml:space="preserve">(или) </w:t>
      </w:r>
      <w:r w:rsidRPr="00806EC1">
        <w:rPr>
          <w:rFonts w:ascii="Arial" w:hAnsi="Arial" w:cs="Arial"/>
          <w:sz w:val="24"/>
          <w:szCs w:val="24"/>
        </w:rPr>
        <w:t>отдельных мероприятий муниципальной программы в отчетном году;</w:t>
      </w:r>
    </w:p>
    <w:p w:rsidR="004974E2" w:rsidRPr="00806EC1" w:rsidRDefault="00AD0B4C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w:anchor="P1317" w:history="1">
        <w:r w:rsidR="004974E2" w:rsidRPr="00806EC1">
          <w:rPr>
            <w:rFonts w:ascii="Arial" w:hAnsi="Arial" w:cs="Arial"/>
            <w:sz w:val="24"/>
            <w:szCs w:val="24"/>
          </w:rPr>
          <w:t>информацию</w:t>
        </w:r>
      </w:hyperlink>
      <w:r w:rsidR="004974E2" w:rsidRPr="00806EC1">
        <w:rPr>
          <w:rFonts w:ascii="Arial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</w:t>
      </w:r>
      <w:r w:rsidR="004101AE" w:rsidRPr="00806EC1">
        <w:rPr>
          <w:rFonts w:ascii="Arial" w:hAnsi="Arial" w:cs="Arial"/>
          <w:sz w:val="24"/>
          <w:szCs w:val="24"/>
        </w:rPr>
        <w:t>й по форме согласно приложению №</w:t>
      </w:r>
      <w:r w:rsidR="004974E2" w:rsidRPr="00806EC1">
        <w:rPr>
          <w:rFonts w:ascii="Arial" w:hAnsi="Arial" w:cs="Arial"/>
          <w:sz w:val="24"/>
          <w:szCs w:val="24"/>
        </w:rPr>
        <w:t xml:space="preserve"> 6 к Порядку;</w:t>
      </w:r>
    </w:p>
    <w:p w:rsidR="004974E2" w:rsidRPr="00806EC1" w:rsidRDefault="00AD0B4C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w:anchor="P1667" w:history="1">
        <w:r w:rsidR="004974E2" w:rsidRPr="00806EC1">
          <w:rPr>
            <w:rFonts w:ascii="Arial" w:hAnsi="Arial" w:cs="Arial"/>
            <w:sz w:val="24"/>
            <w:szCs w:val="24"/>
          </w:rPr>
          <w:t>информацию</w:t>
        </w:r>
      </w:hyperlink>
      <w:r w:rsidR="004974E2" w:rsidRPr="00806EC1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отдельных мероприятий программы</w:t>
      </w:r>
      <w:r w:rsidR="00037D6F" w:rsidRPr="00806EC1">
        <w:rPr>
          <w:rFonts w:ascii="Arial" w:hAnsi="Arial" w:cs="Arial"/>
          <w:sz w:val="24"/>
          <w:szCs w:val="24"/>
        </w:rPr>
        <w:t xml:space="preserve"> </w:t>
      </w:r>
      <w:r w:rsidR="004974E2" w:rsidRPr="00806EC1">
        <w:rPr>
          <w:rFonts w:ascii="Arial" w:hAnsi="Arial" w:cs="Arial"/>
          <w:sz w:val="24"/>
          <w:szCs w:val="24"/>
        </w:rPr>
        <w:t xml:space="preserve">и </w:t>
      </w:r>
      <w:r w:rsidR="00527F29" w:rsidRPr="00806EC1">
        <w:rPr>
          <w:rFonts w:ascii="Arial" w:hAnsi="Arial" w:cs="Arial"/>
          <w:sz w:val="24"/>
          <w:szCs w:val="24"/>
        </w:rPr>
        <w:t xml:space="preserve">(или) </w:t>
      </w:r>
      <w:r w:rsidR="004974E2" w:rsidRPr="00806EC1">
        <w:rPr>
          <w:rFonts w:ascii="Arial" w:hAnsi="Arial" w:cs="Arial"/>
          <w:sz w:val="24"/>
          <w:szCs w:val="24"/>
        </w:rPr>
        <w:t>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</w:t>
      </w:r>
      <w:r w:rsidR="004101AE" w:rsidRPr="00806EC1">
        <w:rPr>
          <w:rFonts w:ascii="Arial" w:hAnsi="Arial" w:cs="Arial"/>
          <w:sz w:val="24"/>
          <w:szCs w:val="24"/>
        </w:rPr>
        <w:t xml:space="preserve">) по форме согласно приложению </w:t>
      </w:r>
      <w:r w:rsidR="004E2E63">
        <w:rPr>
          <w:rFonts w:ascii="Arial" w:hAnsi="Arial" w:cs="Arial"/>
          <w:sz w:val="24"/>
          <w:szCs w:val="24"/>
        </w:rPr>
        <w:t>№</w:t>
      </w:r>
      <w:r w:rsidR="004974E2" w:rsidRPr="00806EC1">
        <w:rPr>
          <w:rFonts w:ascii="Arial" w:hAnsi="Arial" w:cs="Arial"/>
          <w:sz w:val="24"/>
          <w:szCs w:val="24"/>
        </w:rPr>
        <w:t xml:space="preserve"> 7 к Порядку;</w:t>
      </w:r>
    </w:p>
    <w:p w:rsidR="004974E2" w:rsidRPr="00806EC1" w:rsidRDefault="00AD0B4C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w:anchor="P2367" w:history="1">
        <w:r w:rsidR="004974E2" w:rsidRPr="00806EC1">
          <w:rPr>
            <w:rFonts w:ascii="Arial" w:hAnsi="Arial" w:cs="Arial"/>
            <w:sz w:val="24"/>
            <w:szCs w:val="24"/>
          </w:rPr>
          <w:t>информацию</w:t>
        </w:r>
      </w:hyperlink>
      <w:r w:rsidR="004974E2" w:rsidRPr="00806EC1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</w:t>
      </w:r>
      <w:r w:rsidR="000222EE" w:rsidRPr="00806EC1">
        <w:rPr>
          <w:rFonts w:ascii="Arial" w:hAnsi="Arial" w:cs="Arial"/>
          <w:sz w:val="24"/>
          <w:szCs w:val="24"/>
        </w:rPr>
        <w:t>ласно приложению №</w:t>
      </w:r>
      <w:r w:rsidR="004974E2" w:rsidRPr="00806EC1">
        <w:rPr>
          <w:rFonts w:ascii="Arial" w:hAnsi="Arial" w:cs="Arial"/>
          <w:sz w:val="24"/>
          <w:szCs w:val="24"/>
        </w:rPr>
        <w:t xml:space="preserve"> 8 к Порядку;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результаты оценки эффективности реализации программы проведенной в соответствии с </w:t>
      </w:r>
      <w:hyperlink w:anchor="P2858" w:history="1">
        <w:r w:rsidRPr="00806EC1">
          <w:rPr>
            <w:rFonts w:ascii="Arial" w:hAnsi="Arial" w:cs="Arial"/>
            <w:sz w:val="24"/>
            <w:szCs w:val="24"/>
          </w:rPr>
          <w:t>Порядком</w:t>
        </w:r>
      </w:hyperlink>
      <w:r w:rsidRPr="00806EC1">
        <w:rPr>
          <w:rFonts w:ascii="Arial" w:hAnsi="Arial" w:cs="Arial"/>
          <w:sz w:val="24"/>
          <w:szCs w:val="24"/>
        </w:rPr>
        <w:t xml:space="preserve"> оценки эффективности реализации </w:t>
      </w:r>
      <w:r w:rsidR="000222EE" w:rsidRPr="00806EC1">
        <w:rPr>
          <w:rFonts w:ascii="Arial" w:hAnsi="Arial" w:cs="Arial"/>
          <w:sz w:val="24"/>
          <w:szCs w:val="24"/>
        </w:rPr>
        <w:t>программы, согласно приложению №</w:t>
      </w:r>
      <w:r w:rsidRPr="00806EC1">
        <w:rPr>
          <w:rFonts w:ascii="Arial" w:hAnsi="Arial" w:cs="Arial"/>
          <w:sz w:val="24"/>
          <w:szCs w:val="24"/>
        </w:rPr>
        <w:t xml:space="preserve"> 10 к Порядку.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 отдельным запросам Управления экономики и Финансового управления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A7407D" w:rsidRPr="00806EC1" w:rsidRDefault="00A7407D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5.8</w:t>
      </w:r>
      <w:r w:rsidR="004B1DC0">
        <w:rPr>
          <w:rFonts w:ascii="Arial" w:hAnsi="Arial" w:cs="Arial"/>
          <w:sz w:val="24"/>
          <w:szCs w:val="24"/>
        </w:rPr>
        <w:t>.</w:t>
      </w:r>
      <w:r w:rsidRPr="00806EC1">
        <w:rPr>
          <w:rFonts w:ascii="Arial" w:hAnsi="Arial" w:cs="Arial"/>
          <w:sz w:val="24"/>
          <w:szCs w:val="24"/>
        </w:rPr>
        <w:t xml:space="preserve"> На основании представленных ответственными исполнителями годовых отчетов Управление экономики подготавливает сводный годовой доклад о ходе реализации и об оценке эффективности реализации программ (далее – сводный годовой доклад), который направляется ежегодно до 10 апреля года, следующего </w:t>
      </w:r>
      <w:proofErr w:type="gramStart"/>
      <w:r w:rsidRPr="00806EC1">
        <w:rPr>
          <w:rFonts w:ascii="Arial" w:hAnsi="Arial" w:cs="Arial"/>
          <w:sz w:val="24"/>
          <w:szCs w:val="24"/>
        </w:rPr>
        <w:t>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отчетным</w:t>
      </w:r>
      <w:r w:rsidR="00D1380E" w:rsidRPr="00806EC1">
        <w:rPr>
          <w:rFonts w:ascii="Arial" w:hAnsi="Arial" w:cs="Arial"/>
          <w:sz w:val="24"/>
          <w:szCs w:val="24"/>
        </w:rPr>
        <w:t>,</w:t>
      </w:r>
      <w:r w:rsidRPr="00806EC1">
        <w:rPr>
          <w:rFonts w:ascii="Arial" w:hAnsi="Arial" w:cs="Arial"/>
          <w:sz w:val="24"/>
          <w:szCs w:val="24"/>
        </w:rPr>
        <w:t xml:space="preserve"> в Финансовое управление и в Комиссию.</w:t>
      </w:r>
    </w:p>
    <w:p w:rsidR="00A7407D" w:rsidRPr="00806EC1" w:rsidRDefault="00A7407D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Председателем Комиссии либо заместителем председателя Комиссии, уполномоченным на проведение заседания председателем Комиссии, не позднее 10 дней со дня получения сводного годового доклада, для его рассмотрения назначается заседание Комиссии.</w:t>
      </w:r>
    </w:p>
    <w:p w:rsidR="00A7407D" w:rsidRPr="00806EC1" w:rsidRDefault="00A7407D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По результатам рассмотрения сводного годового доклада, Комиссия может принять решение о сокращении на текущий финансовый год либо на очередной финансовый год и плановый пе</w:t>
      </w:r>
      <w:r w:rsidR="00582A69" w:rsidRPr="00806EC1">
        <w:rPr>
          <w:rFonts w:ascii="Arial" w:hAnsi="Arial" w:cs="Arial"/>
          <w:sz w:val="24"/>
          <w:szCs w:val="24"/>
        </w:rPr>
        <w:t xml:space="preserve">риод бюджетных ассигнований на </w:t>
      </w:r>
      <w:r w:rsidRPr="00806EC1">
        <w:rPr>
          <w:rFonts w:ascii="Arial" w:hAnsi="Arial" w:cs="Arial"/>
          <w:sz w:val="24"/>
          <w:szCs w:val="24"/>
        </w:rPr>
        <w:t>реализацию или о досрочном прекращении реализации отдельных мероприятий</w:t>
      </w:r>
      <w:r w:rsidR="00A80E3E" w:rsidRPr="00806EC1">
        <w:rPr>
          <w:rFonts w:ascii="Arial" w:hAnsi="Arial" w:cs="Arial"/>
          <w:sz w:val="24"/>
          <w:szCs w:val="24"/>
        </w:rPr>
        <w:t xml:space="preserve"> программы, подпрограммы</w:t>
      </w:r>
      <w:r w:rsidRPr="00806EC1">
        <w:rPr>
          <w:rFonts w:ascii="Arial" w:hAnsi="Arial" w:cs="Arial"/>
          <w:sz w:val="24"/>
          <w:szCs w:val="24"/>
        </w:rPr>
        <w:t xml:space="preserve"> или программы в целом, начиная с текущего (очередного) финансового года, а также о целесообразности анализа и (или) пересмотра отдельных показателей (целевых, результативности).</w:t>
      </w:r>
      <w:proofErr w:type="gramEnd"/>
    </w:p>
    <w:p w:rsidR="00A7407D" w:rsidRPr="00806EC1" w:rsidRDefault="00A7407D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Решение Комиссии принимается и оформляется в соответствии с пунктом 2.7 Порядка.</w:t>
      </w:r>
    </w:p>
    <w:p w:rsidR="00A7407D" w:rsidRPr="00806EC1" w:rsidRDefault="00A7407D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5.9</w:t>
      </w:r>
      <w:r w:rsidR="00BD535C">
        <w:rPr>
          <w:rFonts w:ascii="Arial" w:hAnsi="Arial" w:cs="Arial"/>
          <w:sz w:val="24"/>
          <w:szCs w:val="24"/>
        </w:rPr>
        <w:t>.</w:t>
      </w:r>
      <w:r w:rsidRPr="00806EC1">
        <w:rPr>
          <w:rFonts w:ascii="Arial" w:hAnsi="Arial" w:cs="Arial"/>
          <w:sz w:val="24"/>
          <w:szCs w:val="24"/>
        </w:rPr>
        <w:t xml:space="preserve"> Сводный годовой доклад Управлением экономики направляется Главе муниципального района с цел</w:t>
      </w:r>
      <w:r w:rsidR="00582A69" w:rsidRPr="00806EC1">
        <w:rPr>
          <w:rFonts w:ascii="Arial" w:hAnsi="Arial" w:cs="Arial"/>
          <w:sz w:val="24"/>
          <w:szCs w:val="24"/>
        </w:rPr>
        <w:t>ью включения в ежегодный отчет Г</w:t>
      </w:r>
      <w:r w:rsidR="00512908" w:rsidRPr="00806EC1">
        <w:rPr>
          <w:rFonts w:ascii="Arial" w:hAnsi="Arial" w:cs="Arial"/>
          <w:sz w:val="24"/>
          <w:szCs w:val="24"/>
        </w:rPr>
        <w:t>лавы муниципального образования</w:t>
      </w:r>
      <w:r w:rsidRPr="00806EC1">
        <w:rPr>
          <w:rFonts w:ascii="Arial" w:hAnsi="Arial" w:cs="Arial"/>
          <w:sz w:val="24"/>
          <w:szCs w:val="24"/>
        </w:rPr>
        <w:t xml:space="preserve"> о результатах своей деятельности и о деятельности Администрации муниципального района, и подлежит размещению на официальном сайте органов местного самоуправления муниципального района в установленном порядке.</w:t>
      </w:r>
    </w:p>
    <w:p w:rsidR="00D1380E" w:rsidRPr="00806EC1" w:rsidRDefault="00A7407D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Ответственные исполнители обеспечивают размещение результатов мониторинга реализации программы в федеральной информационной системе стратегического планирования, </w:t>
      </w:r>
      <w:r w:rsidR="00D1380E" w:rsidRPr="00806EC1">
        <w:rPr>
          <w:rFonts w:ascii="Arial" w:hAnsi="Arial" w:cs="Arial"/>
          <w:sz w:val="24"/>
          <w:szCs w:val="24"/>
        </w:rPr>
        <w:t>а также на официальном сайте органов местного самоуправления муниципального р</w:t>
      </w:r>
      <w:r w:rsidR="00283354" w:rsidRPr="00806EC1">
        <w:rPr>
          <w:rFonts w:ascii="Arial" w:hAnsi="Arial" w:cs="Arial"/>
          <w:sz w:val="24"/>
          <w:szCs w:val="24"/>
        </w:rPr>
        <w:t>айона в установленном порядке.</w:t>
      </w:r>
    </w:p>
    <w:p w:rsidR="004974E2" w:rsidRPr="00806EC1" w:rsidRDefault="000222EE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1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Порядку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806E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района, их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формирования и реализации</w:t>
      </w:r>
    </w:p>
    <w:p w:rsidR="004974E2" w:rsidRPr="00806EC1" w:rsidRDefault="004974E2" w:rsidP="00D94703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bookmarkStart w:id="7" w:name="P271"/>
      <w:bookmarkEnd w:id="7"/>
      <w:r w:rsidRPr="00806EC1">
        <w:rPr>
          <w:rFonts w:ascii="Arial" w:hAnsi="Arial" w:cs="Arial"/>
          <w:sz w:val="24"/>
          <w:szCs w:val="24"/>
        </w:rPr>
        <w:t>ПАСПОРТ</w:t>
      </w: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4974E2" w:rsidRPr="00806EC1" w:rsidRDefault="004974E2" w:rsidP="00D94703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Наименование муниципальной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Основания для разработки муниципальной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Ответственный исполнитель муниципальной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Соисполнители муниципальной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Перечень подпрограмм и (или) отдельных мероприятий муниципальной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Цели муниципальной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Задачи муниципальной программы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Этапы и сроки реализации муниципальной программы</w:t>
      </w:r>
    </w:p>
    <w:p w:rsidR="004974E2" w:rsidRPr="00806EC1" w:rsidRDefault="00AD0B4C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hyperlink w:anchor="P299" w:history="1">
        <w:r w:rsidR="004974E2" w:rsidRPr="00806EC1">
          <w:rPr>
            <w:rFonts w:ascii="Arial" w:hAnsi="Arial" w:cs="Arial"/>
            <w:sz w:val="24"/>
            <w:szCs w:val="24"/>
          </w:rPr>
          <w:t>Перечень</w:t>
        </w:r>
      </w:hyperlink>
      <w:r w:rsidR="004974E2" w:rsidRPr="00806EC1">
        <w:rPr>
          <w:rFonts w:ascii="Arial" w:hAnsi="Arial" w:cs="Arial"/>
          <w:sz w:val="24"/>
          <w:szCs w:val="24"/>
        </w:rPr>
        <w:t xml:space="preserve"> целевых показателей</w:t>
      </w:r>
    </w:p>
    <w:p w:rsidR="004974E2" w:rsidRPr="00806EC1" w:rsidRDefault="004974E2" w:rsidP="00D947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4212" w:rsidRPr="00806EC1" w:rsidRDefault="00CA421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Приложение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паспорту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муниципальной программы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Таймырского 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299"/>
      <w:bookmarkEnd w:id="8"/>
      <w:r w:rsidRPr="00806EC1">
        <w:rPr>
          <w:rFonts w:ascii="Arial" w:hAnsi="Arial" w:cs="Arial"/>
          <w:sz w:val="24"/>
          <w:szCs w:val="24"/>
        </w:rPr>
        <w:t>ПЕРЕЧЕНЬ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ЦЕЛЕВЫХ ПОКАЗАТЕЛЕЙ И ПОКАЗАТЕЛЕЙ РЕЗУЛЬТАТИВНОСТИ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 С РАСШИФРОВКОЙ ПЛАНОВЫХ ЗНАЧЕНИЙ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 ГОДАМ ЕЕ РЕАЛИЗАЦИИ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  <w:sectPr w:rsidR="004974E2" w:rsidRPr="00806EC1" w:rsidSect="00E7116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49"/>
        <w:gridCol w:w="567"/>
        <w:gridCol w:w="993"/>
        <w:gridCol w:w="1134"/>
        <w:gridCol w:w="992"/>
        <w:gridCol w:w="850"/>
        <w:gridCol w:w="1073"/>
        <w:gridCol w:w="850"/>
        <w:gridCol w:w="1134"/>
        <w:gridCol w:w="912"/>
        <w:gridCol w:w="992"/>
        <w:gridCol w:w="850"/>
        <w:gridCol w:w="992"/>
        <w:gridCol w:w="851"/>
      </w:tblGrid>
      <w:tr w:rsidR="00806EC1" w:rsidRPr="00806EC1" w:rsidTr="006C7AEE">
        <w:trPr>
          <w:trHeight w:val="408"/>
        </w:trPr>
        <w:tc>
          <w:tcPr>
            <w:tcW w:w="604" w:type="dxa"/>
            <w:vMerge w:val="restart"/>
          </w:tcPr>
          <w:p w:rsidR="001B2F90" w:rsidRPr="00806EC1" w:rsidRDefault="006C7AEE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B2F90" w:rsidRPr="00806EC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1B2F90" w:rsidRPr="00806EC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49" w:type="dxa"/>
            <w:vMerge w:val="restart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567" w:type="dxa"/>
            <w:vMerge w:val="restart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Едини</w:t>
            </w:r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ца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из</w:t>
            </w:r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ме</w:t>
            </w:r>
            <w:proofErr w:type="spellEnd"/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ре</w:t>
            </w:r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ник информации</w:t>
            </w:r>
          </w:p>
        </w:tc>
        <w:tc>
          <w:tcPr>
            <w:tcW w:w="1134" w:type="dxa"/>
            <w:vMerge w:val="restart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Год, предшествую</w:t>
            </w:r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реализа</w:t>
            </w:r>
            <w:proofErr w:type="spellEnd"/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программы*</w:t>
            </w:r>
          </w:p>
        </w:tc>
        <w:tc>
          <w:tcPr>
            <w:tcW w:w="9496" w:type="dxa"/>
            <w:gridSpan w:val="10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806EC1" w:rsidRPr="00806EC1" w:rsidTr="006C7AEE">
        <w:trPr>
          <w:trHeight w:val="813"/>
        </w:trPr>
        <w:tc>
          <w:tcPr>
            <w:tcW w:w="604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1-ый год*</w:t>
            </w: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…*</w:t>
            </w:r>
          </w:p>
        </w:tc>
        <w:tc>
          <w:tcPr>
            <w:tcW w:w="1923" w:type="dxa"/>
            <w:gridSpan w:val="2"/>
          </w:tcPr>
          <w:p w:rsidR="001B2F90" w:rsidRPr="00806EC1" w:rsidRDefault="00841A56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 xml:space="preserve">екущий финансовый год </w:t>
            </w:r>
          </w:p>
        </w:tc>
        <w:tc>
          <w:tcPr>
            <w:tcW w:w="2046" w:type="dxa"/>
            <w:gridSpan w:val="2"/>
          </w:tcPr>
          <w:p w:rsidR="001B2F90" w:rsidRPr="00806EC1" w:rsidRDefault="00841A56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842" w:type="dxa"/>
            <w:gridSpan w:val="2"/>
          </w:tcPr>
          <w:p w:rsidR="001B2F90" w:rsidRPr="00806EC1" w:rsidRDefault="00841A56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843" w:type="dxa"/>
            <w:gridSpan w:val="2"/>
          </w:tcPr>
          <w:p w:rsidR="001B2F90" w:rsidRPr="00806EC1" w:rsidRDefault="00841A56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</w:tr>
      <w:tr w:rsidR="00806EC1" w:rsidRPr="00806EC1" w:rsidTr="006C7AEE">
        <w:trPr>
          <w:trHeight w:val="951"/>
        </w:trPr>
        <w:tc>
          <w:tcPr>
            <w:tcW w:w="604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Вес показа</w:t>
            </w:r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теля **</w:t>
            </w: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Вес показа</w:t>
            </w:r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теля **</w:t>
            </w: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Вес показа</w:t>
            </w:r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теля **</w:t>
            </w: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Вес показа</w:t>
            </w:r>
          </w:p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теля **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Цель 1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rPr>
          <w:trHeight w:val="300"/>
        </w:trPr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 1.1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 1.2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806EC1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 2.2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Отдельное мероприятие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C7AEE">
        <w:tc>
          <w:tcPr>
            <w:tcW w:w="60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и т.д. по целям, задачам и мероприятиям</w:t>
            </w:r>
          </w:p>
        </w:tc>
        <w:tc>
          <w:tcPr>
            <w:tcW w:w="567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--------------------------------</w:t>
      </w:r>
    </w:p>
    <w:p w:rsidR="001B2F90" w:rsidRPr="00806EC1" w:rsidRDefault="001B2F90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9" w:name="P517"/>
      <w:bookmarkEnd w:id="9"/>
      <w:r w:rsidRPr="00806EC1">
        <w:rPr>
          <w:rFonts w:ascii="Arial" w:hAnsi="Arial" w:cs="Arial"/>
          <w:sz w:val="24"/>
          <w:szCs w:val="24"/>
        </w:rPr>
        <w:t xml:space="preserve">* Указывается фактическое значение показателя (срок внесения изменений по замене плановых значений показателей </w:t>
      </w:r>
      <w:proofErr w:type="gramStart"/>
      <w:r w:rsidRPr="00806EC1">
        <w:rPr>
          <w:rFonts w:ascii="Arial" w:hAnsi="Arial" w:cs="Arial"/>
          <w:sz w:val="24"/>
          <w:szCs w:val="24"/>
        </w:rPr>
        <w:t>на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фактические – не позднее 30 июня текущего года).</w:t>
      </w:r>
    </w:p>
    <w:p w:rsidR="001B2F90" w:rsidRPr="00806EC1" w:rsidRDefault="001B2F90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**По каждому показателю результативности, с разбивкой по каждому году реализации программы, приводится весовой критерий, характеризующий приоритетность соответствующего мероприятия. Определение весов целесообразно осуществлять исходя из выделения в общем перечне наиболее значимых отдельных мероприятий программы и (или) мероприятий подпрограмм, оценка реализации которых, в том числе, осуществляется посредством достижения показателей результативности. Сумма удельных весов должна равняться единице. 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0222EE" w:rsidP="00D9470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2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Порядку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806E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района, их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формирования и реализации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65681A">
      <w:pPr>
        <w:pStyle w:val="ConsPlusNormal"/>
        <w:ind w:right="-31"/>
        <w:jc w:val="center"/>
        <w:rPr>
          <w:rFonts w:ascii="Arial" w:hAnsi="Arial" w:cs="Arial"/>
          <w:sz w:val="24"/>
          <w:szCs w:val="24"/>
        </w:rPr>
      </w:pPr>
      <w:bookmarkStart w:id="10" w:name="P532"/>
      <w:bookmarkEnd w:id="10"/>
      <w:r w:rsidRPr="00806EC1">
        <w:rPr>
          <w:rFonts w:ascii="Arial" w:hAnsi="Arial" w:cs="Arial"/>
          <w:sz w:val="24"/>
          <w:szCs w:val="24"/>
        </w:rPr>
        <w:t>ИНФОРМАЦИЯ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О РАСПРЕДЕЛЕНИИ ПЛАНИРУЕМЫХ РАСХОДОВ ПО </w:t>
      </w:r>
      <w:proofErr w:type="gramStart"/>
      <w:r w:rsidRPr="00806EC1">
        <w:rPr>
          <w:rFonts w:ascii="Arial" w:hAnsi="Arial" w:cs="Arial"/>
          <w:sz w:val="24"/>
          <w:szCs w:val="24"/>
        </w:rPr>
        <w:t>ОТДЕЛЬНЫМ</w:t>
      </w:r>
      <w:proofErr w:type="gramEnd"/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МЕРОПРИЯТИЯМ МУНИЦИПАЛЬНОЙ ПРОГРАММЫ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 МУНИЦИПАЛЬНОГО РАЙОНА, ПОДПРОГРАММАМ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127"/>
        <w:gridCol w:w="1984"/>
        <w:gridCol w:w="850"/>
        <w:gridCol w:w="907"/>
        <w:gridCol w:w="794"/>
        <w:gridCol w:w="510"/>
        <w:gridCol w:w="1531"/>
        <w:gridCol w:w="1191"/>
        <w:gridCol w:w="1247"/>
        <w:gridCol w:w="1020"/>
      </w:tblGrid>
      <w:tr w:rsidR="00806EC1" w:rsidRPr="00806EC1" w:rsidTr="0065681A">
        <w:tc>
          <w:tcPr>
            <w:tcW w:w="2189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7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984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061" w:type="dxa"/>
            <w:gridSpan w:val="4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9" w:type="dxa"/>
            <w:gridSpan w:val="4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EC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806EC1" w:rsidRPr="00806EC1" w:rsidTr="0065681A">
        <w:tc>
          <w:tcPr>
            <w:tcW w:w="2189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212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2127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Отдельное мероприятие программы 2</w:t>
            </w:r>
          </w:p>
        </w:tc>
        <w:tc>
          <w:tcPr>
            <w:tcW w:w="2127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2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CBE" w:rsidRPr="00806EC1" w:rsidRDefault="00596CBE" w:rsidP="00D9470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  <w:sectPr w:rsidR="00596CBE" w:rsidRPr="00806EC1" w:rsidSect="00E711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4974E2" w:rsidRPr="00806EC1" w:rsidRDefault="004974E2" w:rsidP="00D9470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222EE" w:rsidRPr="00806EC1">
        <w:rPr>
          <w:rFonts w:ascii="Arial" w:hAnsi="Arial" w:cs="Arial"/>
          <w:sz w:val="24"/>
          <w:szCs w:val="24"/>
        </w:rPr>
        <w:t>№</w:t>
      </w:r>
      <w:r w:rsidRPr="00806EC1">
        <w:rPr>
          <w:rFonts w:ascii="Arial" w:hAnsi="Arial" w:cs="Arial"/>
          <w:sz w:val="24"/>
          <w:szCs w:val="24"/>
        </w:rPr>
        <w:t xml:space="preserve"> 3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Порядку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806E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района, их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формирования и реализации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781"/>
      <w:bookmarkEnd w:id="11"/>
      <w:r w:rsidRPr="00806EC1">
        <w:rPr>
          <w:rFonts w:ascii="Arial" w:hAnsi="Arial" w:cs="Arial"/>
          <w:sz w:val="24"/>
          <w:szCs w:val="24"/>
        </w:rPr>
        <w:t>РЕСУРСНОЕ ОБЕСПЕЧЕНИЕ И ПРОГНОЗНАЯ ОЦЕНКА РАСХОДОВ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НА РЕАЛИЗАЦИЮ ЦЕЛЕЙ МУНИЦИПАЛЬНОЙ ПРОГРАММЫ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 МУНИЦИПАЛЬНОГО РАЙОНА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 ИСТОЧНИКАМ ФИНАНСИРОВАНИЯ</w:t>
      </w: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560"/>
        <w:gridCol w:w="1417"/>
        <w:gridCol w:w="1191"/>
        <w:gridCol w:w="1191"/>
        <w:gridCol w:w="878"/>
      </w:tblGrid>
      <w:tr w:rsidR="00806EC1" w:rsidRPr="00806EC1" w:rsidTr="000222EE">
        <w:tc>
          <w:tcPr>
            <w:tcW w:w="1622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60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7" w:type="dxa"/>
            <w:gridSpan w:val="4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806EC1" w:rsidRPr="00806EC1" w:rsidTr="000222EE">
        <w:tc>
          <w:tcPr>
            <w:tcW w:w="1622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Мероприятие программы</w:t>
            </w:r>
          </w:p>
        </w:tc>
        <w:tc>
          <w:tcPr>
            <w:tcW w:w="1559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0222EE">
        <w:tc>
          <w:tcPr>
            <w:tcW w:w="162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22EE" w:rsidRPr="00806EC1" w:rsidRDefault="000222E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22EE" w:rsidRPr="00806EC1" w:rsidRDefault="000222E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22EE" w:rsidRPr="00806EC1" w:rsidRDefault="000222E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22EE" w:rsidRPr="00806EC1" w:rsidRDefault="000222E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22EE" w:rsidRPr="00806EC1" w:rsidRDefault="000222E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0222EE" w:rsidP="00D9470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5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Порядку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806E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района, их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формирования и реализации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2" w:name="P953"/>
      <w:bookmarkEnd w:id="12"/>
      <w:r w:rsidRPr="00806EC1">
        <w:rPr>
          <w:rFonts w:ascii="Arial" w:hAnsi="Arial" w:cs="Arial"/>
          <w:sz w:val="24"/>
          <w:szCs w:val="24"/>
        </w:rPr>
        <w:t>МАКЕТ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ПОДПРОГРАММЫ, РЕАЛИЗУЕМОЙ В РАМКАХ МУНИЦИПАЛЬНОЙ ПРОГРАММЫ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1. Паспорт подпрограммы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Наименование подпрограммы;</w:t>
      </w: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Наименование муниципальной программы, в рамках которой реализуется подпрограмма;</w:t>
      </w: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Главный распорядитель бюджетных средств (далее - исполнитель подпрограммы);</w:t>
      </w: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Цель и задачи подпрограммы (цель подпрограммы направлена на достижение одной из задач муниципальной программы);</w:t>
      </w: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Целевые индикаторы (целевые индикаторы должны соответствовать поставленным целям подпрограммы) - оформляются в соответствии с </w:t>
      </w:r>
      <w:hyperlink w:anchor="P1004" w:history="1">
        <w:r w:rsidRPr="00806EC1">
          <w:rPr>
            <w:rFonts w:ascii="Arial" w:hAnsi="Arial" w:cs="Arial"/>
            <w:sz w:val="24"/>
            <w:szCs w:val="24"/>
          </w:rPr>
          <w:t xml:space="preserve">приложением </w:t>
        </w:r>
        <w:r w:rsidR="0083244F" w:rsidRPr="00806EC1">
          <w:rPr>
            <w:rFonts w:ascii="Arial" w:hAnsi="Arial" w:cs="Arial"/>
            <w:sz w:val="24"/>
            <w:szCs w:val="24"/>
          </w:rPr>
          <w:t>№</w:t>
        </w:r>
        <w:r w:rsidRPr="00806EC1">
          <w:rPr>
            <w:rFonts w:ascii="Arial" w:hAnsi="Arial" w:cs="Arial"/>
            <w:sz w:val="24"/>
            <w:szCs w:val="24"/>
          </w:rPr>
          <w:t xml:space="preserve"> 1</w:t>
        </w:r>
      </w:hyperlink>
      <w:r w:rsidRPr="00806EC1">
        <w:rPr>
          <w:rFonts w:ascii="Arial" w:hAnsi="Arial" w:cs="Arial"/>
          <w:sz w:val="24"/>
          <w:szCs w:val="24"/>
        </w:rPr>
        <w:t xml:space="preserve"> к настоящему Макету подпрограммы, реализуемой в рамках муниципальной программы;</w:t>
      </w: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Сроки реализации подпрограммы;</w:t>
      </w: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</w:t>
      </w:r>
      <w:r w:rsidR="006205A2" w:rsidRPr="00806EC1">
        <w:rPr>
          <w:rFonts w:ascii="Arial" w:hAnsi="Arial" w:cs="Arial"/>
          <w:sz w:val="24"/>
          <w:szCs w:val="24"/>
        </w:rPr>
        <w:t>о годам реализации подпрограммы.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2.1. Мероприятия подпрограммы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Система мероприятий подпрограммы включает в себя перечень мероприятий подпрограммы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годам.</w:t>
      </w:r>
    </w:p>
    <w:p w:rsidR="004974E2" w:rsidRPr="00806EC1" w:rsidRDefault="00AD0B4C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1066" w:history="1">
        <w:r w:rsidR="004974E2" w:rsidRPr="00806EC1">
          <w:rPr>
            <w:rFonts w:ascii="Arial" w:hAnsi="Arial" w:cs="Arial"/>
            <w:sz w:val="24"/>
            <w:szCs w:val="24"/>
          </w:rPr>
          <w:t>Перечень</w:t>
        </w:r>
      </w:hyperlink>
      <w:r w:rsidR="00C30B83" w:rsidRPr="00806EC1">
        <w:rPr>
          <w:rFonts w:ascii="Arial" w:hAnsi="Arial" w:cs="Arial"/>
          <w:sz w:val="24"/>
          <w:szCs w:val="24"/>
        </w:rPr>
        <w:t xml:space="preserve"> </w:t>
      </w:r>
      <w:r w:rsidR="004974E2" w:rsidRPr="00806EC1">
        <w:rPr>
          <w:rFonts w:ascii="Arial" w:hAnsi="Arial" w:cs="Arial"/>
          <w:sz w:val="24"/>
          <w:szCs w:val="24"/>
        </w:rPr>
        <w:t xml:space="preserve">мероприятий подпрограммы оформляется в соответствии с приложением </w:t>
      </w:r>
      <w:r w:rsidR="0083244F" w:rsidRPr="00806EC1">
        <w:rPr>
          <w:rFonts w:ascii="Arial" w:hAnsi="Arial" w:cs="Arial"/>
          <w:sz w:val="24"/>
          <w:szCs w:val="24"/>
        </w:rPr>
        <w:t>№</w:t>
      </w:r>
      <w:r w:rsidR="004974E2" w:rsidRPr="00806EC1">
        <w:rPr>
          <w:rFonts w:ascii="Arial" w:hAnsi="Arial" w:cs="Arial"/>
          <w:sz w:val="24"/>
          <w:szCs w:val="24"/>
        </w:rPr>
        <w:t xml:space="preserve"> 2 к настоящему Макету подпрограммы, реализуемой в рамках муниципальной программы.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2.2. Ресурсное обеспечение подпрограммы с указанием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источников финансирования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В разделе описываются организационные, </w:t>
      </w:r>
      <w:proofErr w:type="gramStart"/>
      <w:r w:rsidRPr="00806EC1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, необходимые для эффективной реализации отдельных мероприятий программы, последовательность выполнения отдельных мероприятий программы, их взаимоувязанность или отражаются ссылки на нормативный акт, </w:t>
      </w:r>
      <w:r w:rsidRPr="00806EC1">
        <w:rPr>
          <w:rFonts w:ascii="Arial" w:hAnsi="Arial" w:cs="Arial"/>
          <w:sz w:val="24"/>
          <w:szCs w:val="24"/>
        </w:rPr>
        <w:lastRenderedPageBreak/>
        <w:t>регламентирующий реализацию соответствующих мероприятий, с указанием непосредственного исполнителя мероприятия программы.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2.4. Управление подпрограммой и контроль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за ходом ее выполнения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Организация управления подпрограммой и </w:t>
      </w:r>
      <w:proofErr w:type="gramStart"/>
      <w:r w:rsidRPr="00806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ходом ее выполнения предусматривают:</w:t>
      </w: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806EC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ходом реализации подпрограммы, целевым и эффективным расходованием средств;</w:t>
      </w:r>
    </w:p>
    <w:p w:rsidR="004974E2" w:rsidRPr="00806EC1" w:rsidRDefault="004974E2" w:rsidP="00D9470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определение сроков и ответственных за подготовку и представление отчетных данных.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B71B21" w:rsidP="00D94703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1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Макету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подпрограммы,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реализуемой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в рамках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муниципальной программы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Таймырского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3" w:name="P1004"/>
      <w:bookmarkEnd w:id="13"/>
      <w:r w:rsidRPr="00806EC1">
        <w:rPr>
          <w:rFonts w:ascii="Arial" w:hAnsi="Arial" w:cs="Arial"/>
          <w:sz w:val="24"/>
          <w:szCs w:val="24"/>
        </w:rPr>
        <w:t>ПЕРЕЧЕНЬ</w:t>
      </w:r>
    </w:p>
    <w:p w:rsidR="004974E2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ЦЕЛЕВЫХ ИНДИКАТОРОВ ПОДПРОГРАММЫ</w:t>
      </w:r>
    </w:p>
    <w:p w:rsidR="004F4BAD" w:rsidRPr="00806EC1" w:rsidRDefault="004F4BAD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567"/>
        <w:gridCol w:w="1134"/>
        <w:gridCol w:w="789"/>
        <w:gridCol w:w="567"/>
        <w:gridCol w:w="1134"/>
        <w:gridCol w:w="1195"/>
        <w:gridCol w:w="1247"/>
        <w:gridCol w:w="1163"/>
      </w:tblGrid>
      <w:tr w:rsidR="00806EC1" w:rsidRPr="00806EC1" w:rsidTr="00411F2E">
        <w:trPr>
          <w:trHeight w:val="91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806EC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06EC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Едини</w:t>
            </w:r>
          </w:p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ца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</w:p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ник информации</w:t>
            </w: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806EC1" w:rsidRPr="00806EC1" w:rsidTr="00411F2E">
        <w:trPr>
          <w:trHeight w:val="27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411F2E">
        <w:trPr>
          <w:trHeight w:val="54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1-ый 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…*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D656BE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 xml:space="preserve">екущий </w:t>
            </w:r>
            <w:proofErr w:type="spellStart"/>
            <w:proofErr w:type="gramStart"/>
            <w:r w:rsidR="001B2F90" w:rsidRPr="00806EC1">
              <w:rPr>
                <w:rFonts w:ascii="Arial" w:hAnsi="Arial" w:cs="Arial"/>
                <w:sz w:val="24"/>
                <w:szCs w:val="24"/>
              </w:rPr>
              <w:t>финансо</w:t>
            </w:r>
            <w:proofErr w:type="spellEnd"/>
            <w:r w:rsidR="001B2F90" w:rsidRPr="00806EC1">
              <w:rPr>
                <w:rFonts w:ascii="Arial" w:hAnsi="Arial" w:cs="Arial"/>
                <w:sz w:val="24"/>
                <w:szCs w:val="24"/>
              </w:rPr>
              <w:t xml:space="preserve"> вый</w:t>
            </w:r>
            <w:proofErr w:type="gramEnd"/>
            <w:r w:rsidR="001B2F90" w:rsidRPr="00806EC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D656BE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 xml:space="preserve">чередной </w:t>
            </w:r>
            <w:proofErr w:type="spellStart"/>
            <w:r w:rsidR="001B2F90" w:rsidRPr="00806EC1">
              <w:rPr>
                <w:rFonts w:ascii="Arial" w:hAnsi="Arial" w:cs="Arial"/>
                <w:sz w:val="24"/>
                <w:szCs w:val="24"/>
              </w:rPr>
              <w:t>финансо</w:t>
            </w:r>
            <w:proofErr w:type="spellEnd"/>
          </w:p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D656BE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 xml:space="preserve">ервый год </w:t>
            </w:r>
            <w:proofErr w:type="spellStart"/>
            <w:r w:rsidR="001B2F90" w:rsidRPr="00806EC1">
              <w:rPr>
                <w:rFonts w:ascii="Arial" w:hAnsi="Arial" w:cs="Arial"/>
                <w:sz w:val="24"/>
                <w:szCs w:val="24"/>
              </w:rPr>
              <w:t>планово</w:t>
            </w:r>
            <w:proofErr w:type="spellEnd"/>
          </w:p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D656BE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1B2F90" w:rsidRPr="00806EC1">
              <w:rPr>
                <w:rFonts w:ascii="Arial" w:hAnsi="Arial" w:cs="Arial"/>
                <w:sz w:val="24"/>
                <w:szCs w:val="24"/>
              </w:rPr>
              <w:t xml:space="preserve">торой год </w:t>
            </w:r>
            <w:proofErr w:type="spellStart"/>
            <w:r w:rsidR="001B2F90" w:rsidRPr="00806EC1">
              <w:rPr>
                <w:rFonts w:ascii="Arial" w:hAnsi="Arial" w:cs="Arial"/>
                <w:sz w:val="24"/>
                <w:szCs w:val="24"/>
              </w:rPr>
              <w:t>планово</w:t>
            </w:r>
            <w:proofErr w:type="spellEnd"/>
          </w:p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</w:tc>
      </w:tr>
      <w:tr w:rsidR="00806EC1" w:rsidRPr="00806EC1" w:rsidTr="00411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411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Целевой индикатор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411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411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Целевой индикатор 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0" w:rsidRPr="00806EC1" w:rsidRDefault="001B2F90" w:rsidP="00D9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F90" w:rsidRPr="00806EC1" w:rsidRDefault="001B2F90" w:rsidP="00D9470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2F90" w:rsidRPr="00806EC1" w:rsidRDefault="001B2F90" w:rsidP="00D9470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--------------------------------</w:t>
      </w:r>
    </w:p>
    <w:p w:rsidR="001B2F90" w:rsidRPr="00806EC1" w:rsidRDefault="001B2F90" w:rsidP="00D94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* Указывается фактическое значение показателя (срок внесения изменений по замене плановых значений показателей </w:t>
      </w:r>
      <w:proofErr w:type="gramStart"/>
      <w:r w:rsidRPr="00806EC1">
        <w:rPr>
          <w:rFonts w:ascii="Arial" w:hAnsi="Arial" w:cs="Arial"/>
          <w:sz w:val="24"/>
          <w:szCs w:val="24"/>
        </w:rPr>
        <w:t>на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фактические – не позднее 30 июня текущего года).</w:t>
      </w: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F90" w:rsidRPr="00806EC1" w:rsidRDefault="001B2F90" w:rsidP="00D94703">
      <w:pPr>
        <w:spacing w:after="0" w:line="240" w:lineRule="auto"/>
        <w:rPr>
          <w:rFonts w:ascii="Arial" w:hAnsi="Arial" w:cs="Arial"/>
          <w:sz w:val="24"/>
          <w:szCs w:val="24"/>
        </w:rPr>
        <w:sectPr w:rsidR="001B2F90" w:rsidRPr="00806EC1" w:rsidSect="00E7116E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4974E2" w:rsidRPr="00806EC1" w:rsidRDefault="00B71B21" w:rsidP="00D94703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D0EF1" w:rsidRPr="00806EC1">
        <w:rPr>
          <w:rFonts w:ascii="Arial" w:hAnsi="Arial" w:cs="Arial"/>
          <w:sz w:val="24"/>
          <w:szCs w:val="24"/>
        </w:rPr>
        <w:t>№</w:t>
      </w:r>
      <w:r w:rsidR="004974E2" w:rsidRPr="00806EC1">
        <w:rPr>
          <w:rFonts w:ascii="Arial" w:hAnsi="Arial" w:cs="Arial"/>
          <w:sz w:val="24"/>
          <w:szCs w:val="24"/>
        </w:rPr>
        <w:t xml:space="preserve"> 2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Макету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подпрограммы,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реализуемой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в рамках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муниципальной программы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Таймырского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4" w:name="P1066"/>
      <w:bookmarkEnd w:id="14"/>
      <w:r w:rsidRPr="00806EC1">
        <w:rPr>
          <w:rFonts w:ascii="Arial" w:hAnsi="Arial" w:cs="Arial"/>
          <w:sz w:val="24"/>
          <w:szCs w:val="24"/>
        </w:rPr>
        <w:t>ПЕРЕЧЕНЬ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МЕРОПРИЯТИЙ ПОДПРОГРАММЫ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0"/>
        <w:gridCol w:w="850"/>
        <w:gridCol w:w="850"/>
        <w:gridCol w:w="737"/>
        <w:gridCol w:w="510"/>
        <w:gridCol w:w="1448"/>
        <w:gridCol w:w="1559"/>
        <w:gridCol w:w="1560"/>
        <w:gridCol w:w="1275"/>
        <w:gridCol w:w="2410"/>
      </w:tblGrid>
      <w:tr w:rsidR="00806EC1" w:rsidRPr="00806EC1" w:rsidTr="0065681A">
        <w:tc>
          <w:tcPr>
            <w:tcW w:w="2330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850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947" w:type="dxa"/>
            <w:gridSpan w:val="4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42" w:type="dxa"/>
            <w:gridSpan w:val="4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410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6EC1" w:rsidRPr="00806EC1" w:rsidTr="0065681A">
        <w:tc>
          <w:tcPr>
            <w:tcW w:w="2330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EC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410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Мероприятие n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Задача n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lastRenderedPageBreak/>
              <w:t>Мероприятие n. 1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Мероприятие n. n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ГРБС 1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65681A">
        <w:tc>
          <w:tcPr>
            <w:tcW w:w="233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ГРБС n</w:t>
            </w: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  <w:sectPr w:rsidR="00596CBE" w:rsidRPr="00806EC1" w:rsidSect="00E711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4974E2" w:rsidRPr="00806EC1" w:rsidRDefault="00B71B21" w:rsidP="00D94703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3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Макету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подпрограммы,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реализуемой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в рамках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муниципальной программы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Таймырского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</w:t>
      </w: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Ресурсное обеспечение подпрограммы</w:t>
      </w: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3"/>
        <w:gridCol w:w="1562"/>
        <w:gridCol w:w="1414"/>
        <w:gridCol w:w="1189"/>
        <w:gridCol w:w="1189"/>
        <w:gridCol w:w="1169"/>
      </w:tblGrid>
      <w:tr w:rsidR="00806EC1" w:rsidRPr="00806EC1" w:rsidTr="00B71B21">
        <w:tc>
          <w:tcPr>
            <w:tcW w:w="1622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273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1562" w:type="dxa"/>
            <w:vMerge w:val="restart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806EC1" w:rsidRPr="00806EC1" w:rsidTr="00B71B21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69" w:type="dxa"/>
          </w:tcPr>
          <w:p w:rsidR="004974E2" w:rsidRPr="00806EC1" w:rsidRDefault="004974E2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806EC1" w:rsidRPr="00806EC1" w:rsidTr="00B71B21">
        <w:tc>
          <w:tcPr>
            <w:tcW w:w="1622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1273" w:type="dxa"/>
            <w:vMerge w:val="restart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B71B21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B71B21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B71B21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B71B21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B71B21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41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B71B21">
        <w:tc>
          <w:tcPr>
            <w:tcW w:w="1622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974E2" w:rsidRPr="00806EC1" w:rsidRDefault="004974E2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4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4974E2" w:rsidRPr="00806EC1" w:rsidRDefault="004974E2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CBE" w:rsidRPr="00806EC1" w:rsidRDefault="00596CBE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E800A1" w:rsidP="00D9470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6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Порядку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806E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района, их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формирования и реализации</w:t>
      </w: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5" w:name="P1317"/>
      <w:bookmarkEnd w:id="15"/>
      <w:r w:rsidRPr="00806EC1">
        <w:rPr>
          <w:rFonts w:ascii="Arial" w:hAnsi="Arial" w:cs="Arial"/>
          <w:sz w:val="24"/>
          <w:szCs w:val="24"/>
        </w:rPr>
        <w:t>ИНФОРМАЦИЯ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 ЦЕЛЕВЫХ ПОКАЗАТЕЛЯХ И ПОКАЗАТЕЛЯХ РЕЗУЛЬТАТИВНОСТИ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  <w:r w:rsidRPr="00806EC1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4974E2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</w:t>
      </w:r>
    </w:p>
    <w:p w:rsidR="001143CD" w:rsidRPr="00806EC1" w:rsidRDefault="001143CD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73"/>
        <w:gridCol w:w="851"/>
        <w:gridCol w:w="1134"/>
        <w:gridCol w:w="1133"/>
        <w:gridCol w:w="1418"/>
        <w:gridCol w:w="1843"/>
      </w:tblGrid>
      <w:tr w:rsidR="00806EC1" w:rsidRPr="00806EC1" w:rsidTr="00E800A1">
        <w:trPr>
          <w:trHeight w:val="334"/>
        </w:trPr>
        <w:tc>
          <w:tcPr>
            <w:tcW w:w="566" w:type="dxa"/>
            <w:vMerge w:val="restart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06EC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Цель, задачи, показатели результативности</w:t>
            </w:r>
          </w:p>
        </w:tc>
        <w:tc>
          <w:tcPr>
            <w:tcW w:w="851" w:type="dxa"/>
            <w:vMerge w:val="restart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3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1843" w:type="dxa"/>
            <w:vMerge w:val="restart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806EC1" w:rsidRPr="00806EC1" w:rsidTr="00E800A1">
        <w:trPr>
          <w:trHeight w:val="897"/>
        </w:trPr>
        <w:tc>
          <w:tcPr>
            <w:tcW w:w="566" w:type="dxa"/>
            <w:vMerge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vMerge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весовой критерий</w:t>
            </w: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план на год</w:t>
            </w:r>
          </w:p>
        </w:tc>
        <w:tc>
          <w:tcPr>
            <w:tcW w:w="1418" w:type="dxa"/>
          </w:tcPr>
          <w:p w:rsidR="00122743" w:rsidRDefault="00122743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факт отчетного периода</w:t>
            </w:r>
          </w:p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2F90" w:rsidRPr="00806EC1" w:rsidRDefault="001B2F90" w:rsidP="00D9470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Целевой показатель n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подпрограмма (отдельное мероприятие) 1.1.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подпрограмма (отдельное мероприятие) 1.2.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Задача 2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подпрограмма (отдельное мероприятие) 2.1.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подпрограмма (отдельное мероприятие) 2.2.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E800A1">
        <w:tc>
          <w:tcPr>
            <w:tcW w:w="566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и т.д. по целям и задачам</w:t>
            </w:r>
          </w:p>
        </w:tc>
        <w:tc>
          <w:tcPr>
            <w:tcW w:w="851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F90" w:rsidRPr="00806EC1" w:rsidRDefault="001B2F90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974E2" w:rsidRPr="00806EC1" w:rsidRDefault="004974E2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  <w:sectPr w:rsidR="004974E2" w:rsidRPr="00806EC1" w:rsidSect="00E7116E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4974E2" w:rsidRPr="00806EC1" w:rsidRDefault="008E5871" w:rsidP="00D9470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16" w:name="_GoBack"/>
      <w:r w:rsidRPr="00806EC1">
        <w:rPr>
          <w:rFonts w:ascii="Arial" w:hAnsi="Arial" w:cs="Arial"/>
          <w:sz w:val="24"/>
          <w:szCs w:val="24"/>
        </w:rPr>
        <w:lastRenderedPageBreak/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7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Порядку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806E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района, их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формирования и реализации</w:t>
      </w: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7" w:name="P1667"/>
      <w:bookmarkEnd w:id="17"/>
      <w:r w:rsidRPr="00806EC1">
        <w:rPr>
          <w:rFonts w:ascii="Arial" w:hAnsi="Arial" w:cs="Arial"/>
          <w:sz w:val="24"/>
          <w:szCs w:val="24"/>
        </w:rPr>
        <w:t>ИНФОРМАЦИЯ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ОБ ИСПОЛЬЗОВАНИИ БЮДЖЕТНЫХ АССИГНОВАНИЙ РАЙОННОГО БЮДЖЕТА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И ИНЫХ СРЕДСТВ НА РЕАЛИЗАЦИЮ ОТДЕЛЬНЫХ МЕРОПРИЯТИЙ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МУНИЦИПАЛЬНОЙ ПРОГРАММЫ И</w:t>
      </w:r>
      <w:r w:rsidR="001143CD">
        <w:rPr>
          <w:rFonts w:ascii="Arial" w:hAnsi="Arial" w:cs="Arial"/>
          <w:sz w:val="24"/>
          <w:szCs w:val="24"/>
        </w:rPr>
        <w:t xml:space="preserve"> (ИЛИ)</w:t>
      </w:r>
      <w:r w:rsidRPr="00806EC1">
        <w:rPr>
          <w:rFonts w:ascii="Arial" w:hAnsi="Arial" w:cs="Arial"/>
          <w:sz w:val="24"/>
          <w:szCs w:val="24"/>
        </w:rPr>
        <w:t xml:space="preserve"> ПОДПРОГРАММ С УКАЗАНИЕМ ПЛАНОВЫХ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И ФАКТИЧЕСКИХ ЗНАЧЕНИЙ (С РАСШИФРОВКОЙ ПО ГЛАВНЫМ</w:t>
      </w:r>
      <w:proofErr w:type="gramEnd"/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РАСПОРЯДИТЕЛЯМ БЮДЖЕТНЫХ СРЕДСТВ, ПОДПРОГРАММАМ, ОТДЕЛЬНЫМ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806EC1">
        <w:rPr>
          <w:rFonts w:ascii="Arial" w:hAnsi="Arial" w:cs="Arial"/>
          <w:sz w:val="24"/>
          <w:szCs w:val="24"/>
        </w:rPr>
        <w:t>МЕРОПРИЯТИЯМ ПРОГРАММЫ)</w:t>
      </w:r>
      <w:proofErr w:type="gramEnd"/>
    </w:p>
    <w:p w:rsidR="00D3580E" w:rsidRPr="00806EC1" w:rsidRDefault="00D3580E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701"/>
        <w:gridCol w:w="850"/>
        <w:gridCol w:w="850"/>
        <w:gridCol w:w="737"/>
        <w:gridCol w:w="510"/>
        <w:gridCol w:w="1270"/>
        <w:gridCol w:w="1595"/>
        <w:gridCol w:w="1524"/>
        <w:gridCol w:w="2161"/>
      </w:tblGrid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1" w:type="dxa"/>
            <w:vMerge w:val="restart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947" w:type="dxa"/>
            <w:gridSpan w:val="4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9" w:type="dxa"/>
            <w:gridSpan w:val="3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20____ год, </w:t>
            </w:r>
          </w:p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2161" w:type="dxa"/>
            <w:vMerge w:val="restart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Примечание*</w:t>
            </w:r>
          </w:p>
        </w:tc>
      </w:tr>
      <w:tr w:rsidR="00806EC1" w:rsidRPr="00806EC1" w:rsidTr="00AD0B4C">
        <w:trPr>
          <w:trHeight w:val="428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EC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806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EC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План отчетного периода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Кассовое исполнение по состоянию на отчетную дату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Отклонение кассового исполнения от плана отчетного периода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Отдельное мероприятие 1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Отдельное мероприятие n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06EC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Основное мероприятие n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Основное мероприятие n</w:t>
            </w:r>
          </w:p>
        </w:tc>
        <w:tc>
          <w:tcPr>
            <w:tcW w:w="1559" w:type="dxa"/>
            <w:vMerge w:val="restart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C1" w:rsidRPr="00806EC1" w:rsidTr="00AD0B4C">
        <w:tc>
          <w:tcPr>
            <w:tcW w:w="1622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1DCB" w:rsidRPr="00806EC1" w:rsidRDefault="00C91DCB" w:rsidP="00D947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4E2" w:rsidRPr="00806EC1" w:rsidRDefault="00C91DCB" w:rsidP="00D9470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*Отражаются причины неисполнения планового значения более чем на 10%</w:t>
      </w:r>
    </w:p>
    <w:bookmarkEnd w:id="16"/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  <w:sectPr w:rsidR="004974E2" w:rsidRPr="00806EC1" w:rsidSect="00E711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4974E2" w:rsidRPr="00806EC1" w:rsidRDefault="008E5871" w:rsidP="00D9470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>Приложение №</w:t>
      </w:r>
      <w:r w:rsidR="004974E2" w:rsidRPr="00806EC1">
        <w:rPr>
          <w:rFonts w:ascii="Arial" w:hAnsi="Arial" w:cs="Arial"/>
          <w:sz w:val="24"/>
          <w:szCs w:val="24"/>
        </w:rPr>
        <w:t xml:space="preserve"> 8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Порядку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806E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района, их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формирования и реализации</w:t>
      </w: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2367"/>
      <w:bookmarkEnd w:id="18"/>
      <w:r w:rsidRPr="00806EC1">
        <w:rPr>
          <w:rFonts w:ascii="Arial" w:hAnsi="Arial" w:cs="Arial"/>
          <w:sz w:val="24"/>
          <w:szCs w:val="24"/>
        </w:rPr>
        <w:t>ИНФОРМАЦИЯ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ОБ ИСПОЛЬЗОВАНИИ БЮДЖЕТНЫХ АССИГНОВАНИЙ РАЙОННОГО БЮДЖЕТА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И ИНЫХ СРЕДСТВ НА РЕАЛИЗАЦИЮ МУНИЦИПАЛЬНОЙ ПРОГРАММЫ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4974E2" w:rsidRPr="00806EC1" w:rsidRDefault="004974E2" w:rsidP="00D947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С УКАЗАНИЕМ ПЛАНОВЫХ И ФАКТИЧЕСКИХ ЗНАЧЕНИЙ</w:t>
      </w:r>
    </w:p>
    <w:p w:rsidR="004974E2" w:rsidRPr="00806EC1" w:rsidRDefault="004974E2" w:rsidP="00D947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984"/>
        <w:gridCol w:w="2836"/>
        <w:gridCol w:w="1559"/>
        <w:gridCol w:w="1843"/>
        <w:gridCol w:w="1842"/>
        <w:gridCol w:w="2268"/>
      </w:tblGrid>
      <w:tr w:rsidR="00806EC1" w:rsidRPr="00806EC1" w:rsidTr="00696446">
        <w:trPr>
          <w:trHeight w:val="478"/>
        </w:trPr>
        <w:tc>
          <w:tcPr>
            <w:tcW w:w="2047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836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4" w:type="dxa"/>
            <w:gridSpan w:val="3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 xml:space="preserve">20____ год, </w:t>
            </w:r>
          </w:p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Примечание*</w:t>
            </w:r>
          </w:p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rPr>
          <w:trHeight w:val="958"/>
        </w:trPr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План отчетного периода</w:t>
            </w:r>
          </w:p>
        </w:tc>
        <w:tc>
          <w:tcPr>
            <w:tcW w:w="1843" w:type="dxa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Кассовое исполнение по состоянию на отчетную дату</w:t>
            </w:r>
          </w:p>
        </w:tc>
        <w:tc>
          <w:tcPr>
            <w:tcW w:w="1842" w:type="dxa"/>
          </w:tcPr>
          <w:p w:rsidR="00C91DCB" w:rsidRPr="00806EC1" w:rsidRDefault="00C91DCB" w:rsidP="00D947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EC1">
              <w:rPr>
                <w:rFonts w:ascii="Arial" w:hAnsi="Arial" w:cs="Arial"/>
                <w:sz w:val="24"/>
                <w:szCs w:val="24"/>
              </w:rPr>
              <w:t>Отклонение кассового исполнения от плана отчетного периода</w:t>
            </w:r>
          </w:p>
        </w:tc>
        <w:tc>
          <w:tcPr>
            <w:tcW w:w="2268" w:type="dxa"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696446">
        <w:tc>
          <w:tcPr>
            <w:tcW w:w="2047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1984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Отдельное мероприятие программы n</w:t>
            </w:r>
          </w:p>
        </w:tc>
        <w:tc>
          <w:tcPr>
            <w:tcW w:w="1984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984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1984" w:type="dxa"/>
            <w:vMerge w:val="restart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EC1" w:rsidRPr="00806EC1" w:rsidTr="00696446">
        <w:tc>
          <w:tcPr>
            <w:tcW w:w="2047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91DCB" w:rsidRPr="00806EC1" w:rsidRDefault="00C91DCB" w:rsidP="00D947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6EC1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DCB" w:rsidRPr="00806EC1" w:rsidRDefault="00C91DCB" w:rsidP="00D947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974E2" w:rsidRPr="00806EC1" w:rsidRDefault="00C91DCB" w:rsidP="00D94703">
      <w:pPr>
        <w:spacing w:after="0" w:line="240" w:lineRule="auto"/>
        <w:rPr>
          <w:rFonts w:ascii="Arial" w:hAnsi="Arial" w:cs="Arial"/>
          <w:sz w:val="24"/>
          <w:szCs w:val="24"/>
        </w:rPr>
        <w:sectPr w:rsidR="004974E2" w:rsidRPr="00806EC1" w:rsidSect="00E7116E">
          <w:pgSz w:w="16838" w:h="11905" w:orient="landscape"/>
          <w:pgMar w:top="1134" w:right="851" w:bottom="1134" w:left="1701" w:header="0" w:footer="0" w:gutter="0"/>
          <w:cols w:space="720"/>
        </w:sectPr>
      </w:pPr>
      <w:r w:rsidRPr="00806EC1">
        <w:rPr>
          <w:rFonts w:ascii="Arial" w:hAnsi="Arial" w:cs="Arial"/>
          <w:sz w:val="24"/>
          <w:szCs w:val="24"/>
        </w:rPr>
        <w:t>*Отражаются причины неисполнения планового значения более чем на 10%</w:t>
      </w:r>
    </w:p>
    <w:p w:rsidR="004974E2" w:rsidRPr="00806EC1" w:rsidRDefault="004974E2" w:rsidP="00D9470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3580E" w:rsidRPr="00806EC1">
        <w:rPr>
          <w:rFonts w:ascii="Arial" w:hAnsi="Arial" w:cs="Arial"/>
          <w:sz w:val="24"/>
          <w:szCs w:val="24"/>
        </w:rPr>
        <w:t>№</w:t>
      </w:r>
      <w:r w:rsidRPr="00806EC1">
        <w:rPr>
          <w:rFonts w:ascii="Arial" w:hAnsi="Arial" w:cs="Arial"/>
          <w:sz w:val="24"/>
          <w:szCs w:val="24"/>
        </w:rPr>
        <w:t xml:space="preserve"> 10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к Порядку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принятия решений 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806EC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806EC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Долгано-Ненецкого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муниципального района, их</w:t>
      </w:r>
    </w:p>
    <w:p w:rsidR="004974E2" w:rsidRPr="00806EC1" w:rsidRDefault="004974E2" w:rsidP="00D947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06EC1">
        <w:rPr>
          <w:rFonts w:ascii="Arial" w:hAnsi="Arial" w:cs="Arial"/>
          <w:sz w:val="24"/>
          <w:szCs w:val="24"/>
        </w:rPr>
        <w:t>формирования и реализации</w:t>
      </w:r>
    </w:p>
    <w:p w:rsidR="00596CBE" w:rsidRPr="00806EC1" w:rsidRDefault="00596CBE" w:rsidP="00D947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9" w:name="P2858"/>
      <w:bookmarkEnd w:id="19"/>
    </w:p>
    <w:p w:rsidR="00596CBE" w:rsidRPr="00806EC1" w:rsidRDefault="00596CBE" w:rsidP="00D947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6EC1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596CBE" w:rsidRPr="00806EC1" w:rsidRDefault="00596CBE" w:rsidP="00D947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6EC1">
        <w:rPr>
          <w:rFonts w:ascii="Arial" w:eastAsia="Times New Roman" w:hAnsi="Arial" w:cs="Arial"/>
          <w:b/>
          <w:sz w:val="24"/>
          <w:szCs w:val="24"/>
        </w:rPr>
        <w:t>ОЦЕНКИ ЭФФЕКТИВНОСТИ РЕАЛИЗАЦИИ МУНИЦИПАЛЬНЫХ ПРОГРАММ ТАЙМЫРСКОГО ДОЛГАНО-НЕНЕЦКОГО МУНИЦИПАЛЬНОГО РАЙОНА</w:t>
      </w:r>
    </w:p>
    <w:p w:rsidR="00596CBE" w:rsidRPr="00806EC1" w:rsidRDefault="00596CBE" w:rsidP="00D947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1. Порядок </w:t>
      </w: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оценки эффективности реализации муниципальных программ Таймырского Долгано-Ненецкого муниципального района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устанавливает критерии и алгоритм проведения оценки результативности и эффективности реализации муниципальных программ Таймырского Долгано-Ненецкого муниципального района (далее - Порядок, программа - соответственно).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программы после завершения ее реализации.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2. Оценка эффективности реализации программ проводится с использованием следующих </w:t>
      </w: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критериев оценки эффективности реализации программ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596CBE" w:rsidRPr="00806EC1" w:rsidRDefault="00596CBE" w:rsidP="007A0E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достижение целевых показателей программы (с учетом уровня финансирования по программе);</w:t>
      </w:r>
    </w:p>
    <w:p w:rsidR="00596CBE" w:rsidRPr="00806EC1" w:rsidRDefault="00596CBE" w:rsidP="007A0E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достижение показателей результативности программы (с учетом весовых критериев показателей результативности, установленных в программе);</w:t>
      </w:r>
    </w:p>
    <w:p w:rsidR="00596CBE" w:rsidRPr="00806EC1" w:rsidRDefault="00596CBE" w:rsidP="007A0E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достижение показателей результативности по подпрограммам и (или) отдельным мероприятиям программы (с учетом финансирования по подпрограммам программы и (или) отдельным мероприятиям программы соответственно).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3. При проведении оценки эффективности реализации программ рассчитываются и суммируются баллы, полученные по каждому из критериев оценки эффективности реализации программ.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4. При проведении оценки по результатам достижения целевых показателей программы (с учетом уровня финансирования по программе) рассчитывается средний уровень достижения целевых показателей программы с учетом равной значимости всех целевых показателей программы. При этом средний уровень достижения целевых показателей программы сопоставляется с фактическим уровнем финансирования по программе. 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Средний уровень достижения целевых показателей программы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8"/>
          <w:sz w:val="24"/>
          <w:szCs w:val="24"/>
        </w:rPr>
        <w:drawing>
          <wp:inline distT="0" distB="0" distL="0" distR="0" wp14:anchorId="240D8839" wp14:editId="362FC308">
            <wp:extent cx="1254760" cy="499745"/>
            <wp:effectExtent l="0" t="0" r="0" b="0"/>
            <wp:docPr id="10" name="Рисунок 10" descr="base_23675_16841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841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цп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средний уровень достижения целевых показателей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i - номер целевого показателя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цп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индекс фактического достижения значения каждого из целевых показателей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цп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целевых показателей программы.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большее значение целевого показателя программы соответствует лучшему результату, индекс фактического достижения данного целевого показателя программы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 wp14:anchorId="6159D8F4" wp14:editId="4EE4FAAE">
            <wp:extent cx="967740" cy="510540"/>
            <wp:effectExtent l="0" t="0" r="0" b="3810"/>
            <wp:docPr id="9" name="Рисунок 9" descr="base_23675_16841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68416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меньшее значение целевого показателя программы соответствует лучшему результату, индекс фактического достижения данного целевого показателя программы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 wp14:anchorId="4171D095" wp14:editId="465BC922">
            <wp:extent cx="967740" cy="510540"/>
            <wp:effectExtent l="0" t="0" r="0" b="3810"/>
            <wp:docPr id="8" name="Рисунок 8" descr="base_23675_16841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68416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ПЗ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цп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плановое значение целевого показателя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ФЗ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цп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фактически достигнутое значение целевого показателя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индекс фактического достижения целевого показателя программы для целевых показателей программы, имеющих значение с условием (например, «не более» или «не менее»),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программы, указанным в настоящем пункте.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фактические объемы финансирования программы равны плановым объемам финансирования программы либо меньше плановых объемов финансирования программы на 10 и менее процентов, средний уровень значения целевого показателя программы составил: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0,9 включительно до 1,1 включительно, то присваивается 9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1,1 до 1,3 включительно либо от 0,7 включительно до 0,9, то присваивается 6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1,3 до 1,5 включительно либо от 0,5 включительно до 0,7, то присваивается 3 балла;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1,5 либо до 0,5, то присваивается 0 баллов.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фактические объемы финансирования программы меньше плановых объемов финансирования программы более чем на 10 процентов, средний уровень значения целевого показателя программы составил: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0,9 включительно до 1,1 включительно, то присваивается 10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1,1 до 1,3 включительно либо от 0,7 включительно до 0,9, то присваивается 7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1,3 до 1,5 включительно либо от 0,5 включительно до 0,7, то присваивается 3 балла;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1,5 либо до 0,5, то присваивается 0 баллов.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5. При проведении оценки по результатам достижения показателей результативности программы рассчитывается средний уровень достижения показателей результативности программы с учетом весовых критериев показателей результативности программы, установленных в программе. При этом весовой критерий показателя результативности программы умножается на индекс </w:t>
      </w:r>
      <w:r w:rsidRPr="00806EC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фактического </w:t>
      </w: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достижения значения соответствующего показателя результативности программы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Средний уровень достижения показателей результативности программы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6"/>
          <w:sz w:val="24"/>
          <w:szCs w:val="24"/>
        </w:rPr>
        <w:drawing>
          <wp:inline distT="0" distB="0" distL="0" distR="0" wp14:anchorId="4A3FF17F" wp14:editId="12206E4E">
            <wp:extent cx="1477645" cy="478155"/>
            <wp:effectExtent l="0" t="0" r="8255" b="0"/>
            <wp:docPr id="7" name="Рисунок 7" descr="base_23675_16841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6841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средний уровень достижения показателей результативности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индекс фактического достижения значения i-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из показателей результативности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весовой критерий соответствующего показателя результативности программы, установленный в программе.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большее значение показателя результативности программы соответствует лучшему результату, индекс фактического достижения данного показателя результативности программы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 wp14:anchorId="01345FA9" wp14:editId="51468825">
            <wp:extent cx="967740" cy="510540"/>
            <wp:effectExtent l="0" t="0" r="3810" b="3810"/>
            <wp:docPr id="6" name="Рисунок 6" descr="base_23675_16841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68416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меньшее значение показателя результативности программы соответствует лучшему результату, индекс фактического достижения данного показателя результативности программы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 wp14:anchorId="19E1E4A9" wp14:editId="0A0DF7F2">
            <wp:extent cx="935355" cy="510540"/>
            <wp:effectExtent l="0" t="0" r="0" b="3810"/>
            <wp:docPr id="5" name="Рисунок 5" descr="base_23675_16841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841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ПЗ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плановое значение i-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показателя результативности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ФЗ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фактически достигнутое значение i-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показателя результативности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индекс фактического достижения показателя результативности программы для показателей результативности программы, имеющих значение с условием (например, «не более» или «не менее»),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программы, указанным в настоящем пункте.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средний уровень достижения показателей результативности составил: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0,9 включительно до 1,1 включительно, то присваивается 10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1,1 до 1,3 включительно либо от 0,7 включительно до 0,9, то присваивается 7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1,3 до 1,5 включительно либо от 0,5 включительно до 0,7, то присваивается 3 балла;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1,5 либо до 0,5, то присваивается 0 баллов.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6. При проведении оценки по результатам достижения показателей результативности по подпрограммам и (или) отдельным мероприятиям программы рассчитывается средний уровень достижения показателей </w:t>
      </w:r>
      <w:r w:rsidRPr="00806EC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результативности по каждой из подпрограмм и (или) по каждому отдельному мероприятию программы, без учета весовых критериев. Средний уровень достижения показателей результативности по подпрограммам программы и (или) отдельным мероприятиям программы сопоставляется с фактическим уровнем финансирования по соответствующей подпрограмме и (или) по соответствующему отдельному мероприятию программы. 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Средний уровень достижения показателей результативности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8"/>
          <w:sz w:val="24"/>
          <w:szCs w:val="24"/>
        </w:rPr>
        <w:drawing>
          <wp:inline distT="0" distB="0" distL="0" distR="0" wp14:anchorId="54EDBC81" wp14:editId="3F65868B">
            <wp:extent cx="1445895" cy="499745"/>
            <wp:effectExtent l="0" t="0" r="1905" b="0"/>
            <wp:docPr id="4" name="Рисунок 4" descr="base_23675_16841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68416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B6" w:rsidRPr="00806EC1" w:rsidRDefault="00EB4CB6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n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средний уровень достижения показателей результативности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in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индекс фактического достижения значения каждого из показателей результативности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n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показателей результативности, заявленных в n-й подпрограмме и (или) n-м отдельном мероприятии программы.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большее значение показателя результативности по подпрограмме и (или) отдельному мероприятию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 wp14:anchorId="34E748A1" wp14:editId="27DA22EE">
            <wp:extent cx="1020445" cy="510540"/>
            <wp:effectExtent l="0" t="0" r="0" b="3810"/>
            <wp:docPr id="3" name="Рисунок 3" descr="base_23675_16841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68416_327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меньшее значение показателя результативности по подпрограмме и (или) отдельному мероприятию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 wp14:anchorId="767AC126" wp14:editId="5E50D3F3">
            <wp:extent cx="1020445" cy="510540"/>
            <wp:effectExtent l="0" t="0" r="0" b="3810"/>
            <wp:docPr id="2" name="Рисунок 2" descr="base_23675_168416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68416_3277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ПЗ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плановое значение показателя результативности по подпрограмме и (или) отдельному мероприятию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ФЗ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фактически достигнутое значение показателя результативности по подпрограмме и (или) отдельному мероприятию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индекс фактического достижения показателя результативности по подпрограмме и (или) отдельному мероприятию программы для показателей результативности по подпрограмме и (или) отдельному мероприятию программы, имеющих значение с условием (например, «не более» или «не менее»),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и (или) отдельному мероприятию программы, указанным в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настоящем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пункте.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случае если фактические объемы финансирования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 сохранили плановые объемы финансирования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 либо меньше плановых объемов финансирования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 на 10 и менее процентов, средний уровень значения показателей результативности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составил: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0,9 включительно до 1,1 включительно, то присваивается 9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1,1 до 1,3 включительно либо от 0,7 включительно до 0,9, то присваивается 6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1,3 до 1,5 включительно либо от 0,5 включительно до 0,7, то присваивается 3 балла;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1,5 либо до 0,5, то присваивается 0 баллов.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В случае если фактические объемы финансирования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 меньше плановых объемов финансирования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 более чем на 10 процентов, средний уровень значения показателей результативности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 составил: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0,9 включительно до 1,1 включительно, то присваивается 10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1,1 до 1,3 включительно либо от 0,7 включительно до 0,9, то присваивается 7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1,3 до 1,5 включительно либо от 0,5 включительно до 0,7, то присваивается 3 балла;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от 1,5 либо до 0,5, то присваивается 0 баллов.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Подпрограмма и (или) отдельное мероприятие программы признаются: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высокоэффективной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ым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>) при получении 10 (включительно)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эффективной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ым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>) при получении от 7 баллов (включительно) до 10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среднеэффективной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ым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>) при получении от 3 баллов (включительно) до 7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неэффективной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ым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>) при получении менее 3 баллов.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Для оценки достижения показателей результативности по подпрограммам и (или) отдельным мероприятиям программ рассчитывается средний балл по формуле: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3"/>
      </w:tblGrid>
      <w:tr w:rsidR="00806EC1" w:rsidRPr="00806EC1" w:rsidTr="00EB4CB6">
        <w:tc>
          <w:tcPr>
            <w:tcW w:w="851" w:type="dxa"/>
          </w:tcPr>
          <w:p w:rsidR="00596CBE" w:rsidRPr="00806EC1" w:rsidRDefault="00596CBE" w:rsidP="007A0E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596CBE" w:rsidRPr="00806EC1" w:rsidRDefault="00596CBE" w:rsidP="00EB4C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k</w:t>
            </w:r>
          </w:p>
        </w:tc>
      </w:tr>
      <w:tr w:rsidR="00806EC1" w:rsidRPr="00806EC1" w:rsidTr="00EB4CB6">
        <w:tc>
          <w:tcPr>
            <w:tcW w:w="851" w:type="dxa"/>
          </w:tcPr>
          <w:p w:rsidR="00596CBE" w:rsidRPr="00806EC1" w:rsidRDefault="00596CBE" w:rsidP="00EB4CB6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С</w:t>
            </w:r>
            <w:r w:rsidRPr="00806EC1">
              <w:rPr>
                <w:rFonts w:ascii="Arial" w:eastAsiaTheme="minorHAnsi" w:hAnsi="Arial" w:cs="Arial"/>
                <w:i/>
                <w:sz w:val="24"/>
                <w:szCs w:val="24"/>
                <w:vertAlign w:val="subscript"/>
                <w:lang w:val="en-US" w:eastAsia="en-US"/>
              </w:rPr>
              <w:t>прs</w:t>
            </w:r>
            <w:proofErr w:type="spellEnd"/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 xml:space="preserve"> =</w:t>
            </w:r>
          </w:p>
        </w:tc>
        <w:tc>
          <w:tcPr>
            <w:tcW w:w="3683" w:type="dxa"/>
          </w:tcPr>
          <w:p w:rsidR="00596CBE" w:rsidRPr="009B2346" w:rsidRDefault="00596CBE" w:rsidP="00EB4C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∑ (</w:t>
            </w:r>
            <w:proofErr w:type="spellStart"/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N</w:t>
            </w:r>
            <w:r w:rsidRPr="00806EC1">
              <w:rPr>
                <w:rFonts w:ascii="Arial" w:eastAsiaTheme="minorHAnsi" w:hAnsi="Arial" w:cs="Arial"/>
                <w:i/>
                <w:sz w:val="24"/>
                <w:szCs w:val="24"/>
                <w:vertAlign w:val="subscript"/>
                <w:lang w:val="en-US" w:eastAsia="en-US"/>
              </w:rPr>
              <w:t>bn</w:t>
            </w:r>
            <w:proofErr w:type="spellEnd"/>
            <w:r w:rsidRPr="00806EC1">
              <w:rPr>
                <w:rFonts w:ascii="Arial" w:eastAsiaTheme="minorHAnsi" w:hAnsi="Arial" w:cs="Arial"/>
                <w:i/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 xml:space="preserve">× </w:t>
            </w:r>
            <w:proofErr w:type="spellStart"/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S</w:t>
            </w:r>
            <w:r w:rsidRPr="00806EC1">
              <w:rPr>
                <w:rFonts w:ascii="Arial" w:eastAsiaTheme="minorHAnsi" w:hAnsi="Arial" w:cs="Arial"/>
                <w:i/>
                <w:sz w:val="24"/>
                <w:szCs w:val="24"/>
                <w:vertAlign w:val="subscript"/>
                <w:lang w:val="en-US" w:eastAsia="en-US"/>
              </w:rPr>
              <w:t>fn</w:t>
            </w:r>
            <w:proofErr w:type="spellEnd"/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 xml:space="preserve">) / </w:t>
            </w:r>
            <w:proofErr w:type="spellStart"/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S</w:t>
            </w:r>
            <w:r w:rsidRPr="00806EC1">
              <w:rPr>
                <w:rFonts w:ascii="Arial" w:eastAsiaTheme="minorHAnsi" w:hAnsi="Arial" w:cs="Arial"/>
                <w:i/>
                <w:sz w:val="24"/>
                <w:szCs w:val="24"/>
                <w:vertAlign w:val="subscript"/>
                <w:lang w:val="en-US" w:eastAsia="en-US"/>
              </w:rPr>
              <w:t>fp</w:t>
            </w:r>
            <w:proofErr w:type="spellEnd"/>
            <w:r w:rsidR="009B23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,</w:t>
            </w:r>
          </w:p>
        </w:tc>
      </w:tr>
      <w:tr w:rsidR="00806EC1" w:rsidRPr="00806EC1" w:rsidTr="00EB4CB6">
        <w:tc>
          <w:tcPr>
            <w:tcW w:w="851" w:type="dxa"/>
          </w:tcPr>
          <w:p w:rsidR="00596CBE" w:rsidRPr="00806EC1" w:rsidRDefault="00596CBE" w:rsidP="007A0E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683" w:type="dxa"/>
          </w:tcPr>
          <w:p w:rsidR="00596CBE" w:rsidRPr="00806EC1" w:rsidRDefault="00596CBE" w:rsidP="00EB4C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g=1</w:t>
            </w:r>
          </w:p>
        </w:tc>
      </w:tr>
    </w:tbl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s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средний уровень достижения показателей результативности по подпрограммам и (или) отдельным мероприятиям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bn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баллов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К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подпрограмм и (или) отдельных мероприятий программы, заявленных в данной программе;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fn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объем фактического финансирования по n-й подпрограмме и (или) n-</w:t>
      </w: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отдельному мероприятию программы;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fp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объем фактического финансирования по программе.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5. При оценке производится суммирование полученных баллов по всем критериям по формуле:</w:t>
      </w:r>
    </w:p>
    <w:p w:rsidR="00C32D3B" w:rsidRDefault="00C32D3B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 wp14:anchorId="5DE008F0" wp14:editId="76C3BC18">
            <wp:extent cx="1732915" cy="266065"/>
            <wp:effectExtent l="0" t="0" r="0" b="635"/>
            <wp:docPr id="1" name="Рисунок 1" descr="base_23675_16841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68416_3277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Сцп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баллов по критерию «Достижение целевых показателей программы (с учетом уровня финансирования по программе)»;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Спр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баллов по критерию «Достижение показателей результативности программы (с учетом весовых критериев показателей результативности, установленных в программе)»;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Спр</w:t>
      </w:r>
      <w:proofErr w:type="gramStart"/>
      <w:r w:rsidRPr="00806EC1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s</w:t>
      </w:r>
      <w:proofErr w:type="spellEnd"/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баллов по критерию «Достижение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 соответственно)».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Программа признается: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высокоэффективной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при получении 28 (включительно) и более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эффективной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при получении от 20 баллов (включительно) до 28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среднеэффективной</w:t>
      </w:r>
      <w:proofErr w:type="spell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при получении от 12 баллов (включительно) до 20 баллов;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неэффективной</w:t>
      </w:r>
      <w:proofErr w:type="gramEnd"/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- при получении менее 12 баллов.</w:t>
      </w: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7A0E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7. Результаты оценки эффективности реализации программы оформляются согласно приложению к Порядку.</w:t>
      </w:r>
    </w:p>
    <w:p w:rsidR="00596CBE" w:rsidRPr="00806EC1" w:rsidRDefault="00596CBE" w:rsidP="00D94703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к Порядку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оценки эффективности реализации</w:t>
      </w:r>
    </w:p>
    <w:p w:rsidR="00177BA0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муниципальных программ</w:t>
      </w:r>
      <w:r w:rsidR="00177BA0"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96CBE" w:rsidRPr="00806EC1" w:rsidRDefault="00177BA0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Таймырского Долгано-Ненецкого</w:t>
      </w:r>
      <w:r w:rsidR="00596CBE"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СОГЛАСОВАНО: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Заместитель Главы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муниципального района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_______________ /____________/</w:t>
      </w:r>
    </w:p>
    <w:p w:rsidR="00596CBE" w:rsidRPr="00806EC1" w:rsidRDefault="00177BA0" w:rsidP="00177BA0">
      <w:pPr>
        <w:spacing w:after="0" w:line="240" w:lineRule="auto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</w:t>
      </w:r>
      <w:r w:rsidR="00596CBE"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(подпись)    </w:t>
      </w: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596CBE"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(Ф.И.О.)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"____" _______________ 20___ г.</w:t>
      </w:r>
    </w:p>
    <w:p w:rsidR="00596CBE" w:rsidRPr="00806EC1" w:rsidRDefault="00596CBE" w:rsidP="00D94703">
      <w:pPr>
        <w:spacing w:after="0" w:line="240" w:lineRule="auto"/>
        <w:ind w:firstLine="567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96CBE" w:rsidRPr="00806EC1" w:rsidRDefault="00596CBE" w:rsidP="00D94703">
      <w:pPr>
        <w:spacing w:after="0" w:line="240" w:lineRule="auto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96CBE" w:rsidRPr="00806EC1" w:rsidRDefault="00596CBE" w:rsidP="00D94703">
      <w:pPr>
        <w:spacing w:after="0" w:line="240" w:lineRule="auto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b/>
          <w:sz w:val="24"/>
          <w:szCs w:val="24"/>
          <w:lang w:eastAsia="en-US"/>
        </w:rPr>
        <w:t>Результаты</w:t>
      </w:r>
    </w:p>
    <w:p w:rsidR="00596CBE" w:rsidRPr="00806EC1" w:rsidRDefault="00596CBE" w:rsidP="00D94703">
      <w:pPr>
        <w:spacing w:after="0" w:line="240" w:lineRule="auto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b/>
          <w:sz w:val="24"/>
          <w:szCs w:val="24"/>
          <w:lang w:eastAsia="en-US"/>
        </w:rPr>
        <w:t>оценки эффективности реализации муниципальной программы</w:t>
      </w:r>
    </w:p>
    <w:p w:rsidR="00596CBE" w:rsidRPr="00806EC1" w:rsidRDefault="00596CBE" w:rsidP="00D9470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</w:t>
      </w:r>
    </w:p>
    <w:p w:rsidR="00596CBE" w:rsidRPr="00806EC1" w:rsidRDefault="00596CBE" w:rsidP="00D94703">
      <w:pPr>
        <w:spacing w:after="0" w:line="240" w:lineRule="auto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(наименование программы, по которой проведена оценка</w:t>
      </w:r>
      <w:proofErr w:type="gramEnd"/>
    </w:p>
    <w:p w:rsidR="00596CBE" w:rsidRPr="00806EC1" w:rsidRDefault="00596CBE" w:rsidP="00D94703">
      <w:pPr>
        <w:spacing w:after="0" w:line="240" w:lineRule="auto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эффективности реализации)</w:t>
      </w:r>
    </w:p>
    <w:p w:rsidR="00596CBE" w:rsidRPr="00806EC1" w:rsidRDefault="00596CBE" w:rsidP="00D9470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</w:t>
      </w:r>
    </w:p>
    <w:p w:rsidR="00596CBE" w:rsidRPr="00806EC1" w:rsidRDefault="00596CBE" w:rsidP="00D94703">
      <w:pPr>
        <w:spacing w:after="0" w:line="240" w:lineRule="auto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06EC1">
        <w:rPr>
          <w:rFonts w:ascii="Arial" w:eastAsiaTheme="minorHAnsi" w:hAnsi="Arial" w:cs="Arial"/>
          <w:sz w:val="24"/>
          <w:szCs w:val="24"/>
          <w:lang w:eastAsia="en-US"/>
        </w:rPr>
        <w:t>(наименование ответственного исполнителя (главного распорядителя бюджетных средств)</w:t>
      </w:r>
      <w:proofErr w:type="gramEnd"/>
    </w:p>
    <w:p w:rsidR="00596CBE" w:rsidRPr="00806EC1" w:rsidRDefault="00596CBE" w:rsidP="00D9470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481"/>
      </w:tblGrid>
      <w:tr w:rsidR="00806EC1" w:rsidRPr="00806EC1" w:rsidTr="00E828F9">
        <w:tc>
          <w:tcPr>
            <w:tcW w:w="9418" w:type="dxa"/>
            <w:gridSpan w:val="2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Достижение целевых показателей программы (с учетом уровня финансирования по программе)</w:t>
            </w: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Средний уровень достижения целевых показателей программы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Уровень финансирования по программе </w:t>
            </w:r>
            <w:hyperlink w:anchor="P259" w:history="1">
              <w:r w:rsidRPr="00806EC1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Количество присвоенных баллов по критерию «Достижение целевых показателей программы (с учетом уровня финансирования по программе)»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9418" w:type="dxa"/>
            <w:gridSpan w:val="2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Достижение показателей результативности программы (с учетом весовых критериев показателей результативности, установленных в программе)</w:t>
            </w: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Средний уровень достижения показателей результативности программы с учетом весового критерия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Количество присвоенных баллов по критерию «Достижение показателей результативности программы (с учетом весовых критериев показателей результативности, установленных в программе)»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9418" w:type="dxa"/>
            <w:gridSpan w:val="2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 соответственно)</w:t>
            </w: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Средний уровень достижения показателей результативности по 1-й подпрограмме 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Уровень финансирования по 1-й подпрограмме 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 оценки эффективности реализации 1-й подпрограммы с указанием количества присвоенных баллов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Средний уровень достижения показателей результативности по n-й подпрограмме 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Уровень финансирования по n-й подпрограмме 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 оценки эффективности реализации n-й подпрограммы с указанием количества присвоенных баллов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Средний уровень достижения показателей результативности по 1-му отдельному мероприятию программы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Уровень финансирования по 1-му отдельному мероприятию программы </w:t>
            </w:r>
            <w:hyperlink w:anchor="P259" w:history="1">
              <w:r w:rsidRPr="00806EC1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 оценки эффективности реализации 1-го отдельного мероприятия программы с указанием количества присвоенных баллов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Средний уровень достижения показателей результативности по n-</w:t>
            </w:r>
            <w:proofErr w:type="spellStart"/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</w:t>
            </w:r>
            <w:proofErr w:type="spellEnd"/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отдельному мероприятию программы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Уровень финансирования по n-</w:t>
            </w:r>
            <w:proofErr w:type="spellStart"/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</w:t>
            </w:r>
            <w:proofErr w:type="spellEnd"/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отдельному мероприятию программы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 оценки эффективности реализации 1-го отдельного мероприятия программы с указанием количества присвоенных баллов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Количество присвоенных баллов по критерию «Достижение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программы, соответственно)»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Количество присвоенных баллов по всем критериям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06EC1" w:rsidRPr="00806EC1" w:rsidTr="00E828F9">
        <w:tc>
          <w:tcPr>
            <w:tcW w:w="7937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06EC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Результат оценки эффективности реализации программы</w:t>
            </w:r>
          </w:p>
        </w:tc>
        <w:tc>
          <w:tcPr>
            <w:tcW w:w="1481" w:type="dxa"/>
          </w:tcPr>
          <w:p w:rsidR="00596CBE" w:rsidRPr="00806EC1" w:rsidRDefault="00596CBE" w:rsidP="00D94703">
            <w:pPr>
              <w:spacing w:after="0" w:line="240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596CBE" w:rsidRPr="00806EC1" w:rsidRDefault="00596CBE" w:rsidP="00D9470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EC1">
        <w:rPr>
          <w:rFonts w:ascii="Arial" w:eastAsiaTheme="minorHAnsi" w:hAnsi="Arial" w:cs="Arial"/>
          <w:sz w:val="24"/>
          <w:szCs w:val="24"/>
          <w:lang w:eastAsia="en-US"/>
        </w:rPr>
        <w:t>--------------------------------</w:t>
      </w:r>
    </w:p>
    <w:p w:rsidR="00A714CD" w:rsidRPr="00806EC1" w:rsidRDefault="00596CBE" w:rsidP="00D9470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0" w:name="P259"/>
      <w:bookmarkEnd w:id="20"/>
      <w:r w:rsidRPr="00806EC1">
        <w:rPr>
          <w:rFonts w:ascii="Arial" w:eastAsiaTheme="minorHAnsi" w:hAnsi="Arial" w:cs="Arial"/>
          <w:sz w:val="24"/>
          <w:szCs w:val="24"/>
          <w:lang w:eastAsia="en-US"/>
        </w:rPr>
        <w:t>&lt;*&gt; Уровень финансирования определяется как отношение фактического объема финансирования программы к плановому объему финансирования программы.</w:t>
      </w:r>
    </w:p>
    <w:sectPr w:rsidR="00A714CD" w:rsidRPr="00806EC1" w:rsidSect="00E7116E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2602"/>
    <w:multiLevelType w:val="hybridMultilevel"/>
    <w:tmpl w:val="A586AF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E2"/>
    <w:rsid w:val="000222EE"/>
    <w:rsid w:val="00024144"/>
    <w:rsid w:val="00025636"/>
    <w:rsid w:val="00037D6F"/>
    <w:rsid w:val="00045CE4"/>
    <w:rsid w:val="00047E51"/>
    <w:rsid w:val="000A7200"/>
    <w:rsid w:val="000A724A"/>
    <w:rsid w:val="000B041A"/>
    <w:rsid w:val="000C2A04"/>
    <w:rsid w:val="000F33B3"/>
    <w:rsid w:val="00107AD6"/>
    <w:rsid w:val="001110C4"/>
    <w:rsid w:val="001143CD"/>
    <w:rsid w:val="00122743"/>
    <w:rsid w:val="00145E2E"/>
    <w:rsid w:val="00177BA0"/>
    <w:rsid w:val="00181C5C"/>
    <w:rsid w:val="00196254"/>
    <w:rsid w:val="001B2F90"/>
    <w:rsid w:val="001E515B"/>
    <w:rsid w:val="00243028"/>
    <w:rsid w:val="00283354"/>
    <w:rsid w:val="002C2A52"/>
    <w:rsid w:val="00313E99"/>
    <w:rsid w:val="00331F50"/>
    <w:rsid w:val="0035287C"/>
    <w:rsid w:val="00356E22"/>
    <w:rsid w:val="00363001"/>
    <w:rsid w:val="00376DE5"/>
    <w:rsid w:val="003774EC"/>
    <w:rsid w:val="00393802"/>
    <w:rsid w:val="003A2446"/>
    <w:rsid w:val="003D0EF1"/>
    <w:rsid w:val="003F3DEC"/>
    <w:rsid w:val="004101AE"/>
    <w:rsid w:val="00411F2E"/>
    <w:rsid w:val="00457825"/>
    <w:rsid w:val="004974E2"/>
    <w:rsid w:val="004A1014"/>
    <w:rsid w:val="004B1DC0"/>
    <w:rsid w:val="004B4D40"/>
    <w:rsid w:val="004E2E63"/>
    <w:rsid w:val="004F4BAD"/>
    <w:rsid w:val="00512908"/>
    <w:rsid w:val="005132A9"/>
    <w:rsid w:val="00527E59"/>
    <w:rsid w:val="00527F29"/>
    <w:rsid w:val="00550C9B"/>
    <w:rsid w:val="005656F1"/>
    <w:rsid w:val="00582A69"/>
    <w:rsid w:val="005941A3"/>
    <w:rsid w:val="00596CBE"/>
    <w:rsid w:val="005C0AD8"/>
    <w:rsid w:val="005C20B2"/>
    <w:rsid w:val="005F76C1"/>
    <w:rsid w:val="005F7BC3"/>
    <w:rsid w:val="006205A2"/>
    <w:rsid w:val="006276F0"/>
    <w:rsid w:val="00632F39"/>
    <w:rsid w:val="006337BE"/>
    <w:rsid w:val="006337FF"/>
    <w:rsid w:val="0065681A"/>
    <w:rsid w:val="00692E59"/>
    <w:rsid w:val="00696446"/>
    <w:rsid w:val="006C6623"/>
    <w:rsid w:val="006C7AEE"/>
    <w:rsid w:val="00734478"/>
    <w:rsid w:val="00792B59"/>
    <w:rsid w:val="007A0E1F"/>
    <w:rsid w:val="007A5842"/>
    <w:rsid w:val="007B7D10"/>
    <w:rsid w:val="007D58C4"/>
    <w:rsid w:val="007D7B73"/>
    <w:rsid w:val="00800A12"/>
    <w:rsid w:val="00806EC1"/>
    <w:rsid w:val="00815E69"/>
    <w:rsid w:val="008215A5"/>
    <w:rsid w:val="0082523C"/>
    <w:rsid w:val="0083244F"/>
    <w:rsid w:val="00841A56"/>
    <w:rsid w:val="00885C44"/>
    <w:rsid w:val="008C38D5"/>
    <w:rsid w:val="008C777E"/>
    <w:rsid w:val="008D2E7D"/>
    <w:rsid w:val="008E0BBF"/>
    <w:rsid w:val="008E5871"/>
    <w:rsid w:val="008E5DB2"/>
    <w:rsid w:val="00935526"/>
    <w:rsid w:val="00965FFB"/>
    <w:rsid w:val="009B2346"/>
    <w:rsid w:val="009C6CD6"/>
    <w:rsid w:val="009D3A5F"/>
    <w:rsid w:val="009E1951"/>
    <w:rsid w:val="00A714CD"/>
    <w:rsid w:val="00A7407D"/>
    <w:rsid w:val="00A80E3E"/>
    <w:rsid w:val="00A86D57"/>
    <w:rsid w:val="00A94654"/>
    <w:rsid w:val="00AC6F23"/>
    <w:rsid w:val="00AD0B4C"/>
    <w:rsid w:val="00AD2EF9"/>
    <w:rsid w:val="00AF0E93"/>
    <w:rsid w:val="00B02B1D"/>
    <w:rsid w:val="00B158A9"/>
    <w:rsid w:val="00B26F5A"/>
    <w:rsid w:val="00B36804"/>
    <w:rsid w:val="00B5198E"/>
    <w:rsid w:val="00B71B21"/>
    <w:rsid w:val="00B82477"/>
    <w:rsid w:val="00B9402D"/>
    <w:rsid w:val="00BA44F7"/>
    <w:rsid w:val="00BA57EA"/>
    <w:rsid w:val="00BD535C"/>
    <w:rsid w:val="00BE565B"/>
    <w:rsid w:val="00BE5CA1"/>
    <w:rsid w:val="00BF3E80"/>
    <w:rsid w:val="00C16E65"/>
    <w:rsid w:val="00C1703D"/>
    <w:rsid w:val="00C30B83"/>
    <w:rsid w:val="00C32D3B"/>
    <w:rsid w:val="00C74B18"/>
    <w:rsid w:val="00C91DCB"/>
    <w:rsid w:val="00C937B7"/>
    <w:rsid w:val="00C96D1E"/>
    <w:rsid w:val="00CA4212"/>
    <w:rsid w:val="00CC70BC"/>
    <w:rsid w:val="00CF450D"/>
    <w:rsid w:val="00D1380E"/>
    <w:rsid w:val="00D15FFA"/>
    <w:rsid w:val="00D3580E"/>
    <w:rsid w:val="00D5794B"/>
    <w:rsid w:val="00D656BE"/>
    <w:rsid w:val="00D94703"/>
    <w:rsid w:val="00DA4D32"/>
    <w:rsid w:val="00DC7E2A"/>
    <w:rsid w:val="00DD710C"/>
    <w:rsid w:val="00DE24CE"/>
    <w:rsid w:val="00E03DD7"/>
    <w:rsid w:val="00E35DA5"/>
    <w:rsid w:val="00E37592"/>
    <w:rsid w:val="00E7116E"/>
    <w:rsid w:val="00E760F8"/>
    <w:rsid w:val="00E800A1"/>
    <w:rsid w:val="00E828F9"/>
    <w:rsid w:val="00EA1801"/>
    <w:rsid w:val="00EA442D"/>
    <w:rsid w:val="00EA5BF9"/>
    <w:rsid w:val="00EB4CB6"/>
    <w:rsid w:val="00ED127B"/>
    <w:rsid w:val="00F06225"/>
    <w:rsid w:val="00F33753"/>
    <w:rsid w:val="00F40265"/>
    <w:rsid w:val="00F46A02"/>
    <w:rsid w:val="00F97289"/>
    <w:rsid w:val="00FA1314"/>
    <w:rsid w:val="00FA3B89"/>
    <w:rsid w:val="00FC08E8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5A5"/>
    <w:rPr>
      <w:color w:val="0000FF" w:themeColor="hyperlink"/>
      <w:u w:val="single"/>
    </w:rPr>
  </w:style>
  <w:style w:type="paragraph" w:customStyle="1" w:styleId="ConsPlusTitle">
    <w:name w:val="ConsPlusTitle"/>
    <w:rsid w:val="0049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9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01"/>
    <w:rPr>
      <w:rFonts w:ascii="Tahoma" w:hAnsi="Tahoma" w:cs="Tahoma"/>
      <w:sz w:val="16"/>
      <w:szCs w:val="16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,Абзац списка1"/>
    <w:basedOn w:val="a"/>
    <w:link w:val="a7"/>
    <w:uiPriority w:val="34"/>
    <w:qFormat/>
    <w:rsid w:val="001B2F90"/>
    <w:pPr>
      <w:ind w:left="720"/>
      <w:contextualSpacing/>
    </w:pPr>
  </w:style>
  <w:style w:type="character" w:customStyle="1" w:styleId="a7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Абзац списка1 Знак"/>
    <w:link w:val="a6"/>
    <w:uiPriority w:val="34"/>
    <w:locked/>
    <w:rsid w:val="001B2F90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1B2F90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59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02B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5A5"/>
    <w:rPr>
      <w:color w:val="0000FF" w:themeColor="hyperlink"/>
      <w:u w:val="single"/>
    </w:rPr>
  </w:style>
  <w:style w:type="paragraph" w:customStyle="1" w:styleId="ConsPlusTitle">
    <w:name w:val="ConsPlusTitle"/>
    <w:rsid w:val="0049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9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01"/>
    <w:rPr>
      <w:rFonts w:ascii="Tahoma" w:hAnsi="Tahoma" w:cs="Tahoma"/>
      <w:sz w:val="16"/>
      <w:szCs w:val="16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,Абзац списка1"/>
    <w:basedOn w:val="a"/>
    <w:link w:val="a7"/>
    <w:uiPriority w:val="34"/>
    <w:qFormat/>
    <w:rsid w:val="001B2F90"/>
    <w:pPr>
      <w:ind w:left="720"/>
      <w:contextualSpacing/>
    </w:pPr>
  </w:style>
  <w:style w:type="character" w:customStyle="1" w:styleId="a7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Абзац списка1 Знак"/>
    <w:link w:val="a6"/>
    <w:uiPriority w:val="34"/>
    <w:locked/>
    <w:rsid w:val="001B2F90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1B2F90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59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02B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9BA397B9A9E0E587DF52CC63B4038FFA2526FAFEDCA50C714B99896EE48445B92902A552A880267BC4ED9C72DED585068ED397131C7BD8213E2E1q2w0D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4B89BA397B9A9E0E587DEB21D0571F37FFAA0A65A5EFC6009C40BFCFC9BE4E111BD2967F166D870B64B51A8E8373B4091023E13B6B2DC6BEq9w5D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0327-7EBA-4972-9311-A9C4C983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39</Pages>
  <Words>8444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alekseeva</cp:lastModifiedBy>
  <cp:revision>61</cp:revision>
  <cp:lastPrinted>2019-12-30T07:38:00Z</cp:lastPrinted>
  <dcterms:created xsi:type="dcterms:W3CDTF">2019-12-24T07:28:00Z</dcterms:created>
  <dcterms:modified xsi:type="dcterms:W3CDTF">2019-12-30T07:38:00Z</dcterms:modified>
</cp:coreProperties>
</file>