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9A" w:rsidRPr="00650E9A" w:rsidRDefault="00650E9A" w:rsidP="00650E9A">
      <w:pPr>
        <w:pStyle w:val="1"/>
        <w:shd w:val="clear" w:color="auto" w:fill="auto"/>
        <w:spacing w:line="266" w:lineRule="exact"/>
        <w:ind w:left="60" w:right="40" w:firstLine="680"/>
        <w:jc w:val="center"/>
        <w:rPr>
          <w:b/>
          <w:color w:val="000000"/>
          <w:sz w:val="32"/>
          <w:szCs w:val="32"/>
          <w:u w:val="single"/>
        </w:rPr>
      </w:pPr>
      <w:r w:rsidRPr="00650E9A">
        <w:rPr>
          <w:b/>
          <w:color w:val="000000"/>
          <w:sz w:val="32"/>
          <w:szCs w:val="32"/>
          <w:u w:val="single"/>
        </w:rPr>
        <w:t>Большакова Надежда Васильевна</w:t>
      </w:r>
    </w:p>
    <w:p w:rsidR="00650E9A" w:rsidRPr="00650E9A" w:rsidRDefault="00650E9A" w:rsidP="00620C78">
      <w:pPr>
        <w:pStyle w:val="1"/>
        <w:shd w:val="clear" w:color="auto" w:fill="auto"/>
        <w:spacing w:line="266" w:lineRule="exact"/>
        <w:ind w:left="60" w:right="40" w:firstLine="680"/>
        <w:jc w:val="both"/>
        <w:rPr>
          <w:color w:val="000000"/>
          <w:sz w:val="28"/>
          <w:szCs w:val="28"/>
        </w:rPr>
      </w:pPr>
    </w:p>
    <w:p w:rsidR="00620C78" w:rsidRPr="00650E9A" w:rsidRDefault="00620C78" w:rsidP="00620C78">
      <w:pPr>
        <w:pStyle w:val="1"/>
        <w:shd w:val="clear" w:color="auto" w:fill="auto"/>
        <w:spacing w:line="266" w:lineRule="exact"/>
        <w:ind w:left="60" w:right="40" w:firstLine="680"/>
        <w:jc w:val="both"/>
        <w:rPr>
          <w:sz w:val="28"/>
          <w:szCs w:val="28"/>
        </w:rPr>
      </w:pPr>
      <w:r w:rsidRPr="00650E9A">
        <w:rPr>
          <w:color w:val="000000"/>
          <w:sz w:val="28"/>
          <w:szCs w:val="28"/>
        </w:rPr>
        <w:t xml:space="preserve">Большакова Надежда Васильевна 31.01.1960 г.р. с 1983г. непрерывно трудится в образовательных учреждениях сельского поселения Хатанга. За истекший период времени в системе образования она работала учителем русского языка и литературы, учителем </w:t>
      </w:r>
      <w:proofErr w:type="spellStart"/>
      <w:r w:rsidRPr="00650E9A">
        <w:rPr>
          <w:color w:val="000000"/>
          <w:sz w:val="28"/>
          <w:szCs w:val="28"/>
        </w:rPr>
        <w:t>долганского</w:t>
      </w:r>
      <w:proofErr w:type="spellEnd"/>
      <w:r w:rsidRPr="00650E9A">
        <w:rPr>
          <w:color w:val="000000"/>
          <w:sz w:val="28"/>
          <w:szCs w:val="28"/>
        </w:rPr>
        <w:t xml:space="preserve"> языка, методистом и </w:t>
      </w:r>
      <w:proofErr w:type="gramStart"/>
      <w:r w:rsidRPr="00650E9A">
        <w:rPr>
          <w:color w:val="000000"/>
          <w:sz w:val="28"/>
          <w:szCs w:val="28"/>
        </w:rPr>
        <w:t>заведующей</w:t>
      </w:r>
      <w:proofErr w:type="gramEnd"/>
      <w:r w:rsidRPr="00650E9A">
        <w:rPr>
          <w:color w:val="000000"/>
          <w:sz w:val="28"/>
          <w:szCs w:val="28"/>
        </w:rPr>
        <w:t xml:space="preserve"> районного методического кабинета. С 2006 года возглавляет работу отдела образовательных учреждений сельского поселения Хатанга. Большакова Надежда Васильевна - опытный руководитель</w:t>
      </w:r>
      <w:r w:rsidR="00650E9A">
        <w:rPr>
          <w:color w:val="000000"/>
          <w:sz w:val="28"/>
          <w:szCs w:val="28"/>
        </w:rPr>
        <w:t>,</w:t>
      </w:r>
      <w:r w:rsidRPr="00650E9A">
        <w:rPr>
          <w:color w:val="000000"/>
          <w:sz w:val="28"/>
          <w:szCs w:val="28"/>
        </w:rPr>
        <w:t xml:space="preserve"> знающий нормативно-правовые и инструктивные документы, владеющий педагогической культурой и этикой, современными технологиями управления, основами финансово-хозяйственной деятельности.</w:t>
      </w:r>
    </w:p>
    <w:p w:rsidR="00620C78" w:rsidRPr="00650E9A" w:rsidRDefault="00620C78" w:rsidP="00620C78">
      <w:pPr>
        <w:pStyle w:val="1"/>
        <w:shd w:val="clear" w:color="auto" w:fill="auto"/>
        <w:spacing w:line="266" w:lineRule="exact"/>
        <w:ind w:left="60" w:right="40" w:firstLine="680"/>
        <w:jc w:val="both"/>
        <w:rPr>
          <w:sz w:val="28"/>
          <w:szCs w:val="28"/>
        </w:rPr>
      </w:pPr>
      <w:r w:rsidRPr="00650E9A">
        <w:rPr>
          <w:color w:val="000000"/>
          <w:sz w:val="28"/>
          <w:szCs w:val="28"/>
        </w:rPr>
        <w:t>Благодаря грамотному руководству Большаковой Н.В. образовательные учреждения сельского поселения Хатанга получают лицензии и успешно проходят процедуру государственной аккредитации: участвуют и становятся победителями конкурсов и соревнований муниципального, краевого, федерального уровней</w:t>
      </w:r>
      <w:r w:rsidR="00650E9A">
        <w:rPr>
          <w:color w:val="000000"/>
          <w:sz w:val="28"/>
          <w:szCs w:val="28"/>
        </w:rPr>
        <w:t xml:space="preserve">: выигрывают </w:t>
      </w:r>
      <w:proofErr w:type="spellStart"/>
      <w:r w:rsidR="00650E9A">
        <w:rPr>
          <w:color w:val="000000"/>
          <w:sz w:val="28"/>
          <w:szCs w:val="28"/>
        </w:rPr>
        <w:t>грантовые</w:t>
      </w:r>
      <w:proofErr w:type="spellEnd"/>
      <w:r w:rsidR="00650E9A">
        <w:rPr>
          <w:color w:val="000000"/>
          <w:sz w:val="28"/>
          <w:szCs w:val="28"/>
        </w:rPr>
        <w:t xml:space="preserve"> проекты.</w:t>
      </w:r>
    </w:p>
    <w:p w:rsidR="00620C78" w:rsidRPr="00650E9A" w:rsidRDefault="00620C78" w:rsidP="00620C78">
      <w:pPr>
        <w:pStyle w:val="1"/>
        <w:shd w:val="clear" w:color="auto" w:fill="auto"/>
        <w:spacing w:line="266" w:lineRule="exact"/>
        <w:ind w:left="60" w:right="40" w:firstLine="680"/>
        <w:jc w:val="both"/>
        <w:rPr>
          <w:sz w:val="28"/>
          <w:szCs w:val="28"/>
        </w:rPr>
      </w:pPr>
      <w:r w:rsidRPr="00650E9A">
        <w:rPr>
          <w:color w:val="000000"/>
          <w:sz w:val="28"/>
          <w:szCs w:val="28"/>
        </w:rPr>
        <w:t xml:space="preserve">Большакова Н.В. большое внимание уделяет вопросам создания современных условий организации учебно-воспитательного процесса, изучения традиций и языков коренных малочисленных народов Таймыра в образовательных учреждениях сельского поселения Хатанга. </w:t>
      </w:r>
      <w:r w:rsidR="00650E9A">
        <w:rPr>
          <w:color w:val="000000"/>
          <w:sz w:val="28"/>
          <w:szCs w:val="28"/>
        </w:rPr>
        <w:t>Я</w:t>
      </w:r>
      <w:r w:rsidRPr="00650E9A">
        <w:rPr>
          <w:color w:val="000000"/>
          <w:sz w:val="28"/>
          <w:szCs w:val="28"/>
        </w:rPr>
        <w:t xml:space="preserve">вляется организатором межрегионального семинара, </w:t>
      </w:r>
      <w:proofErr w:type="gramStart"/>
      <w:r w:rsidRPr="00650E9A">
        <w:rPr>
          <w:color w:val="000000"/>
          <w:sz w:val="28"/>
          <w:szCs w:val="28"/>
        </w:rPr>
        <w:t>проводимом</w:t>
      </w:r>
      <w:proofErr w:type="gramEnd"/>
      <w:r w:rsidRPr="00650E9A">
        <w:rPr>
          <w:color w:val="000000"/>
          <w:sz w:val="28"/>
          <w:szCs w:val="28"/>
        </w:rPr>
        <w:t xml:space="preserve"> ежегодно в рамках Соглашения муниципальных образований Таймыра и соседнего </w:t>
      </w:r>
      <w:proofErr w:type="spellStart"/>
      <w:r w:rsidRPr="00650E9A">
        <w:rPr>
          <w:color w:val="000000"/>
          <w:sz w:val="28"/>
          <w:szCs w:val="28"/>
        </w:rPr>
        <w:t>Анабарского</w:t>
      </w:r>
      <w:proofErr w:type="spellEnd"/>
      <w:r w:rsidRPr="00650E9A">
        <w:rPr>
          <w:color w:val="000000"/>
          <w:sz w:val="28"/>
          <w:szCs w:val="28"/>
        </w:rPr>
        <w:t xml:space="preserve"> улуса Республики Саха (Якутия), где проходит конструктивный обмен опытом работы среди педагогов общеобразовательных учреждений Таймырского Долгано-Ненецкого муниципального района и </w:t>
      </w:r>
      <w:proofErr w:type="spellStart"/>
      <w:r w:rsidRPr="00650E9A">
        <w:rPr>
          <w:color w:val="000000"/>
          <w:sz w:val="28"/>
          <w:szCs w:val="28"/>
        </w:rPr>
        <w:t>Анабарского</w:t>
      </w:r>
      <w:proofErr w:type="spellEnd"/>
      <w:r w:rsidRPr="00650E9A">
        <w:rPr>
          <w:color w:val="000000"/>
          <w:sz w:val="28"/>
          <w:szCs w:val="28"/>
        </w:rPr>
        <w:t xml:space="preserve"> улуса.</w:t>
      </w:r>
    </w:p>
    <w:p w:rsidR="00620C78" w:rsidRPr="00650E9A" w:rsidRDefault="00620C78" w:rsidP="00620C78">
      <w:pPr>
        <w:pStyle w:val="1"/>
        <w:shd w:val="clear" w:color="auto" w:fill="auto"/>
        <w:spacing w:line="266" w:lineRule="exact"/>
        <w:ind w:left="60" w:right="40" w:firstLine="680"/>
        <w:jc w:val="both"/>
        <w:rPr>
          <w:sz w:val="28"/>
          <w:szCs w:val="28"/>
        </w:rPr>
      </w:pPr>
      <w:r w:rsidRPr="00650E9A">
        <w:rPr>
          <w:color w:val="000000"/>
          <w:sz w:val="28"/>
          <w:szCs w:val="28"/>
        </w:rPr>
        <w:t>Успехи Надежды Васильевны неоднократно отмечены Почетными грамотами Администрации муниципального района, Благодарностью Главы Таймырского Долгано-Ненецкого муниципального района</w:t>
      </w:r>
      <w:r w:rsidR="00650E9A">
        <w:rPr>
          <w:color w:val="000000"/>
          <w:sz w:val="28"/>
          <w:szCs w:val="28"/>
        </w:rPr>
        <w:t>,</w:t>
      </w:r>
      <w:r w:rsidRPr="00650E9A">
        <w:rPr>
          <w:color w:val="000000"/>
          <w:sz w:val="28"/>
          <w:szCs w:val="28"/>
        </w:rPr>
        <w:t xml:space="preserve"> Благодарственными письмами Законодательного Собрания Красноярского края</w:t>
      </w:r>
      <w:r w:rsidR="00650E9A">
        <w:rPr>
          <w:color w:val="000000"/>
          <w:sz w:val="28"/>
          <w:szCs w:val="28"/>
        </w:rPr>
        <w:t>,</w:t>
      </w:r>
      <w:r w:rsidRPr="00650E9A">
        <w:rPr>
          <w:color w:val="000000"/>
          <w:sz w:val="28"/>
          <w:szCs w:val="28"/>
        </w:rPr>
        <w:t xml:space="preserve"> Почетными грамотами Министерства образования и науки Российской Федерации</w:t>
      </w:r>
      <w:r w:rsidR="00650E9A">
        <w:rPr>
          <w:color w:val="000000"/>
          <w:sz w:val="28"/>
          <w:szCs w:val="28"/>
        </w:rPr>
        <w:t>,</w:t>
      </w:r>
      <w:r w:rsidRPr="00650E9A">
        <w:rPr>
          <w:color w:val="000000"/>
          <w:sz w:val="28"/>
          <w:szCs w:val="28"/>
        </w:rPr>
        <w:t xml:space="preserve"> Благодарностью уполномоченного по правам коренных малочисленных народов в Красноярском крае. Большакова Н.В. имеет заслуженные награды и звания:</w:t>
      </w:r>
    </w:p>
    <w:p w:rsidR="00620C78" w:rsidRPr="00650E9A" w:rsidRDefault="00620C78" w:rsidP="00650E9A">
      <w:pPr>
        <w:pStyle w:val="1"/>
        <w:shd w:val="clear" w:color="auto" w:fill="auto"/>
        <w:spacing w:line="266" w:lineRule="exact"/>
        <w:rPr>
          <w:sz w:val="28"/>
          <w:szCs w:val="28"/>
        </w:rPr>
      </w:pPr>
      <w:r w:rsidRPr="00650E9A">
        <w:rPr>
          <w:color w:val="000000"/>
          <w:sz w:val="28"/>
          <w:szCs w:val="28"/>
        </w:rPr>
        <w:t>Звание «Руководитель года» сельского поселения Хатанга (2006);</w:t>
      </w:r>
    </w:p>
    <w:p w:rsidR="00620C78" w:rsidRPr="00650E9A" w:rsidRDefault="00620C78" w:rsidP="00620C78">
      <w:pPr>
        <w:pStyle w:val="2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650E9A">
        <w:rPr>
          <w:rFonts w:ascii="Times New Roman" w:hAnsi="Times New Roman" w:cs="Times New Roman"/>
          <w:sz w:val="28"/>
          <w:szCs w:val="28"/>
        </w:rPr>
        <w:t>Нагрудный знак «Женская Слава» (2008);</w:t>
      </w:r>
    </w:p>
    <w:p w:rsidR="00620C78" w:rsidRPr="00650E9A" w:rsidRDefault="00620C78" w:rsidP="00620C78">
      <w:pPr>
        <w:pStyle w:val="2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650E9A">
        <w:rPr>
          <w:rFonts w:ascii="Times New Roman" w:hAnsi="Times New Roman" w:cs="Times New Roman"/>
          <w:sz w:val="28"/>
          <w:szCs w:val="28"/>
        </w:rPr>
        <w:t>Почетный знак «За заслуги перед Таймыром» (2015);</w:t>
      </w:r>
    </w:p>
    <w:p w:rsidR="00620C78" w:rsidRPr="00650E9A" w:rsidRDefault="00620C78" w:rsidP="00620C78">
      <w:pPr>
        <w:pStyle w:val="2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650E9A">
        <w:rPr>
          <w:rFonts w:ascii="Times New Roman" w:hAnsi="Times New Roman" w:cs="Times New Roman"/>
          <w:sz w:val="28"/>
          <w:szCs w:val="28"/>
        </w:rPr>
        <w:t>Юбилейный почетный знак Красноярского края «80 лет Красноярскому краю» (2015).</w:t>
      </w:r>
    </w:p>
    <w:p w:rsidR="00127DB9" w:rsidRPr="00650E9A" w:rsidRDefault="00620C78" w:rsidP="00650E9A">
      <w:pPr>
        <w:pStyle w:val="2"/>
        <w:shd w:val="clear" w:color="auto" w:fill="auto"/>
        <w:spacing w:line="277" w:lineRule="exact"/>
        <w:ind w:left="20" w:right="20" w:firstLine="640"/>
        <w:rPr>
          <w:rFonts w:ascii="Times New Roman" w:hAnsi="Times New Roman" w:cs="Times New Roman"/>
          <w:sz w:val="28"/>
          <w:szCs w:val="28"/>
        </w:rPr>
      </w:pPr>
      <w:r w:rsidRPr="00650E9A">
        <w:rPr>
          <w:rFonts w:ascii="Times New Roman" w:hAnsi="Times New Roman" w:cs="Times New Roman"/>
          <w:sz w:val="28"/>
          <w:szCs w:val="28"/>
        </w:rPr>
        <w:t xml:space="preserve">Большакова Н.В. - творческий руководитель с активной жизненной позицией. С 2006 г является членом Координационного </w:t>
      </w:r>
      <w:proofErr w:type="gramStart"/>
      <w:r w:rsidRPr="00650E9A">
        <w:rPr>
          <w:rFonts w:ascii="Times New Roman" w:hAnsi="Times New Roman" w:cs="Times New Roman"/>
          <w:sz w:val="28"/>
          <w:szCs w:val="28"/>
        </w:rPr>
        <w:t>Совета Ассоциации коренных малочисленных народов севера сельского поселения</w:t>
      </w:r>
      <w:proofErr w:type="gramEnd"/>
      <w:r w:rsidRPr="00650E9A">
        <w:rPr>
          <w:rFonts w:ascii="Times New Roman" w:hAnsi="Times New Roman" w:cs="Times New Roman"/>
          <w:sz w:val="28"/>
          <w:szCs w:val="28"/>
        </w:rPr>
        <w:t xml:space="preserve"> Хатанга, с 2007 г - членом Общественного Совета при Главе Таймырского Долгано-Ненецкого муниципального района. С сентября 2016 г - член Совета представителей Таймырского </w:t>
      </w:r>
      <w:proofErr w:type="gramStart"/>
      <w:r w:rsidRPr="00650E9A">
        <w:rPr>
          <w:rFonts w:ascii="Times New Roman" w:hAnsi="Times New Roman" w:cs="Times New Roman"/>
          <w:sz w:val="28"/>
          <w:szCs w:val="28"/>
        </w:rPr>
        <w:t>Долгано- Ненецкого</w:t>
      </w:r>
      <w:proofErr w:type="gramEnd"/>
      <w:r w:rsidRPr="00650E9A">
        <w:rPr>
          <w:rFonts w:ascii="Times New Roman" w:hAnsi="Times New Roman" w:cs="Times New Roman"/>
          <w:sz w:val="28"/>
          <w:szCs w:val="28"/>
        </w:rPr>
        <w:t xml:space="preserve"> муниципального района и Эвенкии при Губернаторе Красноярского края.</w:t>
      </w:r>
      <w:bookmarkStart w:id="0" w:name="_GoBack"/>
      <w:bookmarkEnd w:id="0"/>
    </w:p>
    <w:sectPr w:rsidR="00127DB9" w:rsidRPr="00650E9A" w:rsidSect="00620C78">
      <w:pgSz w:w="11906" w:h="16838"/>
      <w:pgMar w:top="936" w:right="1528" w:bottom="932" w:left="15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6D"/>
    <w:rsid w:val="00127DB9"/>
    <w:rsid w:val="0061623E"/>
    <w:rsid w:val="00620C78"/>
    <w:rsid w:val="00650E9A"/>
    <w:rsid w:val="00F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20C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20C78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Italic">
    <w:name w:val="Body text + Italic"/>
    <w:basedOn w:val="Bodytext"/>
    <w:rsid w:val="00620C7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20C78"/>
    <w:pPr>
      <w:widowControl w:val="0"/>
      <w:shd w:val="clear" w:color="auto" w:fill="FFFFFF"/>
      <w:spacing w:after="0" w:line="266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20C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20C78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Italic">
    <w:name w:val="Body text + Italic"/>
    <w:basedOn w:val="Bodytext"/>
    <w:rsid w:val="00620C7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20C78"/>
    <w:pPr>
      <w:widowControl w:val="0"/>
      <w:shd w:val="clear" w:color="auto" w:fill="FFFFFF"/>
      <w:spacing w:after="0" w:line="266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3</cp:revision>
  <dcterms:created xsi:type="dcterms:W3CDTF">2025-03-27T08:15:00Z</dcterms:created>
  <dcterms:modified xsi:type="dcterms:W3CDTF">2025-03-28T09:15:00Z</dcterms:modified>
</cp:coreProperties>
</file>