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79" w:rsidRPr="00393B79" w:rsidRDefault="00393B79" w:rsidP="001455B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3B79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A5028B">
        <w:rPr>
          <w:rFonts w:ascii="Times New Roman" w:hAnsi="Times New Roman"/>
          <w:b/>
          <w:sz w:val="28"/>
          <w:szCs w:val="28"/>
        </w:rPr>
        <w:t>результатам экспертно-аналитического мероприятия в части</w:t>
      </w:r>
      <w:r w:rsidRPr="00393B79">
        <w:rPr>
          <w:rFonts w:ascii="Times New Roman" w:hAnsi="Times New Roman"/>
          <w:b/>
          <w:sz w:val="28"/>
          <w:szCs w:val="28"/>
        </w:rPr>
        <w:t xml:space="preserve"> определения и обоснования </w:t>
      </w:r>
      <w:r w:rsidR="00A5028B">
        <w:rPr>
          <w:rFonts w:ascii="Times New Roman" w:hAnsi="Times New Roman"/>
          <w:b/>
          <w:sz w:val="28"/>
          <w:szCs w:val="28"/>
        </w:rPr>
        <w:t>НМЦК</w:t>
      </w:r>
      <w:r w:rsidRPr="00393B79">
        <w:rPr>
          <w:rFonts w:ascii="Times New Roman" w:hAnsi="Times New Roman"/>
          <w:b/>
          <w:sz w:val="28"/>
          <w:szCs w:val="28"/>
        </w:rPr>
        <w:t xml:space="preserve"> при осуществлении в 2019-2020 годах </w:t>
      </w:r>
      <w:bookmarkStart w:id="0" w:name="_GoBack"/>
      <w:bookmarkEnd w:id="0"/>
      <w:r w:rsidR="00A5028B" w:rsidRPr="00393B79">
        <w:rPr>
          <w:rFonts w:ascii="Times New Roman" w:hAnsi="Times New Roman"/>
          <w:b/>
          <w:sz w:val="28"/>
          <w:szCs w:val="28"/>
        </w:rPr>
        <w:t xml:space="preserve">закупок </w:t>
      </w:r>
      <w:r w:rsidRPr="00393B79">
        <w:rPr>
          <w:rFonts w:ascii="Times New Roman" w:hAnsi="Times New Roman"/>
          <w:b/>
          <w:sz w:val="28"/>
          <w:szCs w:val="28"/>
        </w:rPr>
        <w:t>угля для учреждений культуры, образования и административных зданий администраций поселений муниципального района, а также граждан, проживающих в домах с печным отоплением на территории муниципального района</w:t>
      </w:r>
    </w:p>
    <w:p w:rsidR="00393B79" w:rsidRPr="00393B79" w:rsidRDefault="00393B79" w:rsidP="001455B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3B79" w:rsidRPr="00393B79" w:rsidRDefault="00393B7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B7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93B79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393B79">
        <w:rPr>
          <w:rFonts w:ascii="Times New Roman" w:hAnsi="Times New Roman"/>
          <w:sz w:val="28"/>
          <w:szCs w:val="28"/>
        </w:rPr>
        <w:t xml:space="preserve"> Контрольно-Счетной палаты Таймырского Долгано-Ненецкого муниципального района от 26.06.2020 № 9</w:t>
      </w:r>
      <w:r w:rsidRPr="00393B79">
        <w:rPr>
          <w:rFonts w:ascii="Times New Roman" w:hAnsi="Times New Roman"/>
          <w:sz w:val="28"/>
          <w:szCs w:val="28"/>
        </w:rPr>
        <w:t xml:space="preserve">, пунктом </w:t>
      </w:r>
      <w:r>
        <w:rPr>
          <w:rFonts w:ascii="Times New Roman" w:hAnsi="Times New Roman"/>
          <w:sz w:val="28"/>
          <w:szCs w:val="28"/>
        </w:rPr>
        <w:t>1</w:t>
      </w:r>
      <w:r w:rsidRPr="00393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93B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93B79">
        <w:rPr>
          <w:rFonts w:ascii="Times New Roman" w:hAnsi="Times New Roman"/>
          <w:sz w:val="28"/>
          <w:szCs w:val="28"/>
        </w:rPr>
        <w:t>Плана работы Контрольно-Счетной палаты Таймырского Долгано-Ненецкого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393B79">
        <w:rPr>
          <w:rFonts w:ascii="Times New Roman" w:hAnsi="Times New Roman"/>
          <w:sz w:val="28"/>
          <w:szCs w:val="28"/>
        </w:rPr>
        <w:t xml:space="preserve"> год проведен</w:t>
      </w:r>
      <w:r w:rsidR="001455B9">
        <w:rPr>
          <w:rFonts w:ascii="Times New Roman" w:hAnsi="Times New Roman"/>
          <w:sz w:val="28"/>
          <w:szCs w:val="28"/>
        </w:rPr>
        <w:t>о</w:t>
      </w:r>
      <w:r w:rsidRPr="00393B79">
        <w:rPr>
          <w:rFonts w:ascii="Times New Roman" w:hAnsi="Times New Roman"/>
          <w:sz w:val="28"/>
          <w:szCs w:val="28"/>
        </w:rPr>
        <w:t xml:space="preserve"> </w:t>
      </w:r>
      <w:r w:rsidR="001455B9" w:rsidRPr="001455B9">
        <w:rPr>
          <w:rFonts w:ascii="Times New Roman" w:hAnsi="Times New Roman"/>
          <w:sz w:val="28"/>
          <w:szCs w:val="28"/>
        </w:rPr>
        <w:t>экспертно-аналитическое мероприятие «Порядок определения и обоснования начальной (максимальной) цены контрактов при осуществлении закупок в 2019-2020 годах по организации завоза угля для учреждений культуры, образования и административных зданий администраций поселений муниципального района, а также граждан, проживающих в домах с печным отоплением на территории муниципального района»</w:t>
      </w:r>
      <w:r w:rsidRPr="00393B79">
        <w:rPr>
          <w:rFonts w:ascii="Times New Roman" w:hAnsi="Times New Roman"/>
          <w:sz w:val="28"/>
          <w:szCs w:val="28"/>
        </w:rPr>
        <w:t>.</w:t>
      </w:r>
      <w:proofErr w:type="gramEnd"/>
    </w:p>
    <w:p w:rsidR="00393B79" w:rsidRPr="00393B79" w:rsidRDefault="00393B7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B79">
        <w:rPr>
          <w:rFonts w:ascii="Times New Roman" w:hAnsi="Times New Roman"/>
          <w:sz w:val="28"/>
          <w:szCs w:val="28"/>
        </w:rPr>
        <w:t xml:space="preserve">Программа </w:t>
      </w:r>
      <w:r w:rsidR="001455B9" w:rsidRPr="001455B9">
        <w:rPr>
          <w:rFonts w:ascii="Times New Roman" w:hAnsi="Times New Roman"/>
          <w:sz w:val="28"/>
          <w:szCs w:val="28"/>
        </w:rPr>
        <w:t>экспертно-аналитическо</w:t>
      </w:r>
      <w:r w:rsidR="001455B9">
        <w:rPr>
          <w:rFonts w:ascii="Times New Roman" w:hAnsi="Times New Roman"/>
          <w:sz w:val="28"/>
          <w:szCs w:val="28"/>
        </w:rPr>
        <w:t>го</w:t>
      </w:r>
      <w:r w:rsidR="001455B9" w:rsidRPr="001455B9">
        <w:rPr>
          <w:rFonts w:ascii="Times New Roman" w:hAnsi="Times New Roman"/>
          <w:sz w:val="28"/>
          <w:szCs w:val="28"/>
        </w:rPr>
        <w:t xml:space="preserve"> мероприяти</w:t>
      </w:r>
      <w:r w:rsidR="001455B9">
        <w:rPr>
          <w:rFonts w:ascii="Times New Roman" w:hAnsi="Times New Roman"/>
          <w:sz w:val="28"/>
          <w:szCs w:val="28"/>
        </w:rPr>
        <w:t>я</w:t>
      </w:r>
      <w:r w:rsidR="001455B9" w:rsidRPr="001455B9">
        <w:rPr>
          <w:rFonts w:ascii="Times New Roman" w:hAnsi="Times New Roman"/>
          <w:sz w:val="28"/>
          <w:szCs w:val="28"/>
        </w:rPr>
        <w:t xml:space="preserve"> </w:t>
      </w:r>
      <w:r w:rsidRPr="00393B79">
        <w:rPr>
          <w:rFonts w:ascii="Times New Roman" w:hAnsi="Times New Roman"/>
          <w:sz w:val="28"/>
          <w:szCs w:val="28"/>
        </w:rPr>
        <w:t xml:space="preserve">включала следующие вопросы: </w:t>
      </w:r>
    </w:p>
    <w:p w:rsidR="001455B9" w:rsidRPr="001455B9" w:rsidRDefault="001455B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5B9">
        <w:rPr>
          <w:rFonts w:ascii="Times New Roman" w:hAnsi="Times New Roman"/>
          <w:sz w:val="28"/>
          <w:szCs w:val="28"/>
        </w:rPr>
        <w:t xml:space="preserve"> Анализ нормативных правовых актов муниципального района и локальных актов </w:t>
      </w:r>
      <w:r w:rsidRPr="001455B9">
        <w:rPr>
          <w:rFonts w:ascii="Times New Roman" w:hAnsi="Times New Roman"/>
          <w:sz w:val="28"/>
          <w:szCs w:val="28"/>
        </w:rPr>
        <w:t xml:space="preserve">Управление муниципального заказа и потребительского рынка Администрации Таймырского Долгано-Ненецкого муниципального района (далее – Управление МЗ и </w:t>
      </w:r>
      <w:proofErr w:type="gramStart"/>
      <w:r w:rsidRPr="001455B9">
        <w:rPr>
          <w:rFonts w:ascii="Times New Roman" w:hAnsi="Times New Roman"/>
          <w:sz w:val="28"/>
          <w:szCs w:val="28"/>
        </w:rPr>
        <w:t>ПР</w:t>
      </w:r>
      <w:proofErr w:type="gramEnd"/>
      <w:r w:rsidRPr="001455B9">
        <w:rPr>
          <w:rFonts w:ascii="Times New Roman" w:hAnsi="Times New Roman"/>
          <w:sz w:val="28"/>
          <w:szCs w:val="28"/>
        </w:rPr>
        <w:t>)</w:t>
      </w:r>
      <w:r w:rsidRPr="001455B9">
        <w:rPr>
          <w:rFonts w:ascii="Times New Roman" w:hAnsi="Times New Roman"/>
          <w:sz w:val="28"/>
          <w:szCs w:val="28"/>
        </w:rPr>
        <w:t xml:space="preserve">, муниципальных заказчиков, регламентирующих вопросы определения и обоснования </w:t>
      </w:r>
      <w:r w:rsidR="00A2576A" w:rsidRPr="00A2576A">
        <w:rPr>
          <w:rFonts w:ascii="Times New Roman" w:hAnsi="Times New Roman"/>
          <w:sz w:val="28"/>
          <w:szCs w:val="28"/>
        </w:rPr>
        <w:t xml:space="preserve">начальной (максимальной) цены контракта </w:t>
      </w:r>
      <w:r w:rsidR="00A2576A">
        <w:rPr>
          <w:rFonts w:ascii="Times New Roman" w:hAnsi="Times New Roman"/>
          <w:sz w:val="28"/>
          <w:szCs w:val="28"/>
        </w:rPr>
        <w:t xml:space="preserve">(далее – </w:t>
      </w:r>
      <w:r w:rsidRPr="001455B9">
        <w:rPr>
          <w:rFonts w:ascii="Times New Roman" w:hAnsi="Times New Roman"/>
          <w:sz w:val="28"/>
          <w:szCs w:val="28"/>
        </w:rPr>
        <w:t>НМЦК</w:t>
      </w:r>
      <w:r w:rsidR="00A2576A">
        <w:rPr>
          <w:rFonts w:ascii="Times New Roman" w:hAnsi="Times New Roman"/>
          <w:sz w:val="28"/>
          <w:szCs w:val="28"/>
        </w:rPr>
        <w:t>)</w:t>
      </w:r>
      <w:r w:rsidRPr="001455B9">
        <w:rPr>
          <w:rFonts w:ascii="Times New Roman" w:hAnsi="Times New Roman"/>
          <w:sz w:val="28"/>
          <w:szCs w:val="28"/>
        </w:rPr>
        <w:t xml:space="preserve"> при осуществлении закупок по организации завоза угля для учреждений культуры, образования и административных зданий администраций поселений муниципального района, а также для граждан, </w:t>
      </w:r>
      <w:proofErr w:type="gramStart"/>
      <w:r w:rsidRPr="001455B9">
        <w:rPr>
          <w:rFonts w:ascii="Times New Roman" w:hAnsi="Times New Roman"/>
          <w:sz w:val="28"/>
          <w:szCs w:val="28"/>
        </w:rPr>
        <w:t>проживающих в домах с печным отоплением.</w:t>
      </w:r>
      <w:proofErr w:type="gramEnd"/>
    </w:p>
    <w:p w:rsidR="001455B9" w:rsidRPr="001455B9" w:rsidRDefault="001455B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5B9">
        <w:rPr>
          <w:rFonts w:ascii="Times New Roman" w:hAnsi="Times New Roman"/>
          <w:sz w:val="28"/>
          <w:szCs w:val="28"/>
        </w:rPr>
        <w:t xml:space="preserve"> Анализ организации системы закупок угля для учреждений культуры, образования и административных зданий администраций поселений муниципального района, а также для граждан, проживающих в домах с печным отоплением.</w:t>
      </w:r>
    </w:p>
    <w:p w:rsidR="001455B9" w:rsidRPr="001455B9" w:rsidRDefault="001455B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5B9">
        <w:rPr>
          <w:rFonts w:ascii="Times New Roman" w:hAnsi="Times New Roman"/>
          <w:sz w:val="28"/>
          <w:szCs w:val="28"/>
        </w:rPr>
        <w:t xml:space="preserve"> Анализ способов</w:t>
      </w:r>
      <w:hyperlink r:id="rId6" w:history="1"/>
      <w:r w:rsidRPr="001455B9">
        <w:rPr>
          <w:rFonts w:ascii="Times New Roman" w:hAnsi="Times New Roman"/>
          <w:sz w:val="28"/>
          <w:szCs w:val="28"/>
        </w:rPr>
        <w:t xml:space="preserve"> определения поставщиков (подрядчиков, исполнителей) при осуществлении закупок угля для нужд муниципального района.</w:t>
      </w:r>
    </w:p>
    <w:p w:rsidR="001455B9" w:rsidRPr="001455B9" w:rsidRDefault="001455B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5B9">
        <w:rPr>
          <w:rFonts w:ascii="Times New Roman" w:hAnsi="Times New Roman"/>
          <w:sz w:val="28"/>
          <w:szCs w:val="28"/>
        </w:rPr>
        <w:t xml:space="preserve"> Анализ выбранных методов определения НМЦК при осуществлении закупок угля для нужд муниципального района.</w:t>
      </w:r>
    </w:p>
    <w:p w:rsidR="001455B9" w:rsidRPr="001455B9" w:rsidRDefault="001455B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5B9">
        <w:rPr>
          <w:rFonts w:ascii="Times New Roman" w:hAnsi="Times New Roman"/>
          <w:sz w:val="28"/>
          <w:szCs w:val="28"/>
        </w:rPr>
        <w:t xml:space="preserve"> Проверка правильности определения и обоснования НМЦК. Анализ достоверности информации, указанной в обосновании НМЦК, корректность </w:t>
      </w:r>
      <w:r w:rsidRPr="001455B9">
        <w:rPr>
          <w:rFonts w:ascii="Times New Roman" w:hAnsi="Times New Roman"/>
          <w:sz w:val="28"/>
          <w:szCs w:val="28"/>
        </w:rPr>
        <w:lastRenderedPageBreak/>
        <w:t xml:space="preserve">ссылок на первоисточники информации. Ведомственный </w:t>
      </w:r>
      <w:proofErr w:type="gramStart"/>
      <w:r w:rsidRPr="001455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5B9">
        <w:rPr>
          <w:rFonts w:ascii="Times New Roman" w:hAnsi="Times New Roman"/>
          <w:sz w:val="28"/>
          <w:szCs w:val="28"/>
        </w:rPr>
        <w:t xml:space="preserve"> определением и обоснованием НМЦК.</w:t>
      </w:r>
    </w:p>
    <w:p w:rsidR="00393B79" w:rsidRPr="001455B9" w:rsidRDefault="001455B9" w:rsidP="001455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5B9">
        <w:rPr>
          <w:rFonts w:ascii="Times New Roman" w:hAnsi="Times New Roman"/>
          <w:sz w:val="28"/>
          <w:szCs w:val="28"/>
        </w:rPr>
        <w:t xml:space="preserve"> Оценка коррупционных рисков при осуществлении закупок по организации завоза угля для учреждений культуры, образования и административных зданий администраций поселений муниципального района, а также для граждан, проживающих в домах с печным отоплением.</w:t>
      </w:r>
    </w:p>
    <w:p w:rsidR="002A27EB" w:rsidRPr="00393B79" w:rsidRDefault="002A27EB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455B9" w:rsidRPr="001455B9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93B79">
        <w:rPr>
          <w:rFonts w:ascii="Times New Roman" w:hAnsi="Times New Roman" w:cs="Times New Roman"/>
          <w:sz w:val="28"/>
          <w:szCs w:val="28"/>
        </w:rPr>
        <w:t xml:space="preserve">установлено, что закупки угля для учреждений культуры, образования и административных зданий администраций поселений муниципального района, а также для граждан, проживающих в домах с печным отоплением в проверяемом периоде осуществлялись Управлением </w:t>
      </w:r>
      <w:r w:rsidR="001455B9">
        <w:rPr>
          <w:rFonts w:ascii="Times New Roman" w:hAnsi="Times New Roman" w:cs="Times New Roman"/>
          <w:sz w:val="28"/>
          <w:szCs w:val="28"/>
        </w:rPr>
        <w:t xml:space="preserve">МЗ и </w:t>
      </w:r>
      <w:proofErr w:type="gramStart"/>
      <w:r w:rsidR="001455B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93B7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о контрактной системе, вместе с тем проверкой установлены отдельные недостатки при обосновании</w:t>
      </w:r>
      <w:r w:rsidR="00E70544" w:rsidRPr="00393B79">
        <w:rPr>
          <w:rFonts w:ascii="Times New Roman" w:hAnsi="Times New Roman" w:cs="Times New Roman"/>
          <w:sz w:val="28"/>
          <w:szCs w:val="28"/>
        </w:rPr>
        <w:t xml:space="preserve"> </w:t>
      </w:r>
      <w:r w:rsidRPr="00393B79">
        <w:rPr>
          <w:rFonts w:ascii="Times New Roman" w:hAnsi="Times New Roman" w:cs="Times New Roman"/>
          <w:sz w:val="28"/>
          <w:szCs w:val="28"/>
        </w:rPr>
        <w:t>НМЦК.</w:t>
      </w:r>
    </w:p>
    <w:p w:rsidR="00BC7730" w:rsidRPr="00393B79" w:rsidRDefault="002A27EB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9">
        <w:rPr>
          <w:rFonts w:ascii="Times New Roman" w:hAnsi="Times New Roman" w:cs="Times New Roman"/>
          <w:sz w:val="28"/>
          <w:szCs w:val="28"/>
        </w:rPr>
        <w:t xml:space="preserve">1. По закупке на поставку угля каменного для нужд поселков МО «Город Дудинка» (п.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Левинские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 Пески</w:t>
      </w:r>
      <w:proofErr w:type="gramStart"/>
      <w:r w:rsidRPr="00393B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B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3B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Хантайское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 Озеро) и МО «Сельское поселение Караул» (п. Караул, п. Носок,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-Порт, п. Казанцево, п. Воронцово,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Байкаловск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>) в 2019 году с НМЦК 62 807 173,02 руб., при расчете и обосновании НМЦК заказчиком в разрез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утвержденных Министерством экономического развития РФ приказом от 02.10.2013 № 567 (далее – Методические рекомендации)</w:t>
      </w:r>
      <w:r w:rsidR="00BC7730" w:rsidRPr="00393B79">
        <w:rPr>
          <w:rFonts w:ascii="Times New Roman" w:hAnsi="Times New Roman" w:cs="Times New Roman"/>
          <w:sz w:val="28"/>
          <w:szCs w:val="28"/>
        </w:rPr>
        <w:t>:</w:t>
      </w:r>
    </w:p>
    <w:p w:rsidR="00BC7730" w:rsidRPr="00393B79" w:rsidRDefault="00BC7730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9">
        <w:rPr>
          <w:rFonts w:ascii="Times New Roman" w:hAnsi="Times New Roman" w:cs="Times New Roman"/>
          <w:sz w:val="28"/>
          <w:szCs w:val="28"/>
        </w:rPr>
        <w:t>-</w:t>
      </w:r>
      <w:r w:rsidR="002A27EB" w:rsidRPr="00393B79">
        <w:rPr>
          <w:rFonts w:ascii="Times New Roman" w:hAnsi="Times New Roman" w:cs="Times New Roman"/>
          <w:sz w:val="28"/>
          <w:szCs w:val="28"/>
        </w:rPr>
        <w:t xml:space="preserve"> </w:t>
      </w:r>
      <w:r w:rsidRPr="00393B79">
        <w:rPr>
          <w:rFonts w:ascii="Times New Roman" w:hAnsi="Times New Roman" w:cs="Times New Roman"/>
          <w:sz w:val="28"/>
          <w:szCs w:val="28"/>
        </w:rPr>
        <w:t>использова</w:t>
      </w:r>
      <w:r w:rsidR="002A27EB" w:rsidRPr="00393B79">
        <w:rPr>
          <w:rFonts w:ascii="Times New Roman" w:hAnsi="Times New Roman" w:cs="Times New Roman"/>
          <w:sz w:val="28"/>
          <w:szCs w:val="28"/>
        </w:rPr>
        <w:t>но</w:t>
      </w:r>
      <w:r w:rsidRPr="00393B79">
        <w:rPr>
          <w:rFonts w:ascii="Times New Roman" w:hAnsi="Times New Roman" w:cs="Times New Roman"/>
          <w:sz w:val="28"/>
          <w:szCs w:val="28"/>
        </w:rPr>
        <w:t xml:space="preserve"> коммерческое предложение,</w:t>
      </w:r>
      <w:r w:rsidR="002A27EB" w:rsidRPr="00393B79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Pr="00393B79">
        <w:rPr>
          <w:rFonts w:ascii="Times New Roman" w:hAnsi="Times New Roman" w:cs="Times New Roman"/>
          <w:sz w:val="28"/>
          <w:szCs w:val="28"/>
        </w:rPr>
        <w:t>ащее</w:t>
      </w:r>
      <w:r w:rsidR="002A27EB" w:rsidRPr="00393B79">
        <w:rPr>
          <w:rFonts w:ascii="Times New Roman" w:hAnsi="Times New Roman" w:cs="Times New Roman"/>
          <w:sz w:val="28"/>
          <w:szCs w:val="28"/>
        </w:rPr>
        <w:t xml:space="preserve"> расчет цен и иной информации о стоимости поставки угля</w:t>
      </w:r>
      <w:r w:rsidRPr="00393B79">
        <w:rPr>
          <w:rFonts w:ascii="Times New Roman" w:hAnsi="Times New Roman" w:cs="Times New Roman"/>
          <w:sz w:val="28"/>
          <w:szCs w:val="28"/>
        </w:rPr>
        <w:t>;</w:t>
      </w:r>
    </w:p>
    <w:p w:rsidR="002A27EB" w:rsidRPr="00393B79" w:rsidRDefault="00BC7730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9">
        <w:rPr>
          <w:rFonts w:ascii="Times New Roman" w:hAnsi="Times New Roman" w:cs="Times New Roman"/>
          <w:sz w:val="28"/>
          <w:szCs w:val="28"/>
        </w:rPr>
        <w:t>-</w:t>
      </w:r>
      <w:r w:rsidR="002A27EB" w:rsidRPr="00393B7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393B79">
        <w:rPr>
          <w:rFonts w:ascii="Times New Roman" w:hAnsi="Times New Roman" w:cs="Times New Roman"/>
          <w:sz w:val="28"/>
          <w:szCs w:val="28"/>
        </w:rPr>
        <w:t>я</w:t>
      </w:r>
      <w:r w:rsidR="002A27EB" w:rsidRPr="00393B79">
        <w:rPr>
          <w:rFonts w:ascii="Times New Roman" w:hAnsi="Times New Roman" w:cs="Times New Roman"/>
          <w:sz w:val="28"/>
          <w:szCs w:val="28"/>
        </w:rPr>
        <w:t xml:space="preserve"> из реестра контрактов по аналогичному контракту за 2018 год, необоснованно увелич</w:t>
      </w:r>
      <w:r w:rsidRPr="00393B79">
        <w:rPr>
          <w:rFonts w:ascii="Times New Roman" w:hAnsi="Times New Roman" w:cs="Times New Roman"/>
          <w:sz w:val="28"/>
          <w:szCs w:val="28"/>
        </w:rPr>
        <w:t>ена</w:t>
      </w:r>
      <w:r w:rsidR="002A27EB" w:rsidRPr="00393B79">
        <w:rPr>
          <w:rFonts w:ascii="Times New Roman" w:hAnsi="Times New Roman" w:cs="Times New Roman"/>
          <w:sz w:val="28"/>
          <w:szCs w:val="28"/>
        </w:rPr>
        <w:t xml:space="preserve"> более чем на 13 % (на 15%), что в конечном итоге увеличило НМЦК по сравнению с расчетами </w:t>
      </w:r>
      <w:r w:rsidR="00A2576A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2A27EB" w:rsidRPr="00393B79">
        <w:rPr>
          <w:rFonts w:ascii="Times New Roman" w:hAnsi="Times New Roman" w:cs="Times New Roman"/>
          <w:sz w:val="28"/>
          <w:szCs w:val="28"/>
        </w:rPr>
        <w:t>, произведенными в соответствии Методическими рекомендациями на 385 789,37 руб.</w:t>
      </w:r>
    </w:p>
    <w:p w:rsidR="00BC7730" w:rsidRPr="00393B79" w:rsidRDefault="00BC7730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9">
        <w:rPr>
          <w:rFonts w:ascii="Times New Roman" w:hAnsi="Times New Roman" w:cs="Times New Roman"/>
          <w:sz w:val="28"/>
          <w:szCs w:val="28"/>
        </w:rPr>
        <w:t>2. В 2020 году:</w:t>
      </w:r>
    </w:p>
    <w:p w:rsidR="00BC7730" w:rsidRPr="00393B79" w:rsidRDefault="00BC7730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9">
        <w:rPr>
          <w:rFonts w:ascii="Times New Roman" w:hAnsi="Times New Roman" w:cs="Times New Roman"/>
          <w:sz w:val="28"/>
          <w:szCs w:val="28"/>
        </w:rPr>
        <w:t xml:space="preserve">- по двум закупкам на поставку угля каменного 1) для нужд поселков МО «Город Дудинка» (п.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Усть-Авам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Кресты) с НМЦК 78 913 599,01 руб., 2)  для нужд поселков МО «Город Дудинка» (п.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Левинские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 Пески</w:t>
      </w:r>
      <w:proofErr w:type="gramStart"/>
      <w:r w:rsidRPr="00393B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B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3B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Хантайское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 Озеро) и МО «Сельское поселение Караул» (п. Караул, п. Носок,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-Порт, п. Казанцево, п. Воронцово,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Байкаловск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) с НМЦК 65 442 412,15 руб., </w:t>
      </w:r>
      <w:r w:rsidR="003306A8" w:rsidRPr="00393B79">
        <w:rPr>
          <w:rFonts w:ascii="Times New Roman" w:hAnsi="Times New Roman" w:cs="Times New Roman"/>
          <w:sz w:val="28"/>
          <w:szCs w:val="28"/>
        </w:rPr>
        <w:t>заказчиком</w:t>
      </w:r>
      <w:r w:rsidRPr="00393B79">
        <w:rPr>
          <w:rFonts w:ascii="Times New Roman" w:hAnsi="Times New Roman" w:cs="Times New Roman"/>
          <w:sz w:val="28"/>
          <w:szCs w:val="28"/>
        </w:rPr>
        <w:t xml:space="preserve"> использована информация от </w:t>
      </w:r>
      <w:proofErr w:type="gramStart"/>
      <w:r w:rsidRPr="00393B79">
        <w:rPr>
          <w:rFonts w:ascii="Times New Roman" w:hAnsi="Times New Roman" w:cs="Times New Roman"/>
          <w:sz w:val="28"/>
          <w:szCs w:val="28"/>
        </w:rPr>
        <w:t>поставщиков</w:t>
      </w:r>
      <w:proofErr w:type="gramEnd"/>
      <w:r w:rsidRPr="00393B79">
        <w:rPr>
          <w:rFonts w:ascii="Times New Roman" w:hAnsi="Times New Roman" w:cs="Times New Roman"/>
          <w:sz w:val="28"/>
          <w:szCs w:val="28"/>
        </w:rPr>
        <w:t xml:space="preserve"> не обладающих опытом поставок угля каменного, в том числе, по первой закупке информация от ИП Халтурина Ю.В. (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. № 1700 от </w:t>
      </w:r>
      <w:r w:rsidRPr="00393B79">
        <w:rPr>
          <w:rFonts w:ascii="Times New Roman" w:hAnsi="Times New Roman" w:cs="Times New Roman"/>
          <w:sz w:val="28"/>
          <w:szCs w:val="28"/>
        </w:rPr>
        <w:lastRenderedPageBreak/>
        <w:t>14.05.2020), по второй закупке информация от ИП Авдеева И.А. (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>. № 1293 от 10.04.2020);</w:t>
      </w:r>
    </w:p>
    <w:p w:rsidR="00BC7730" w:rsidRPr="00393B79" w:rsidRDefault="00BC7730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B79">
        <w:rPr>
          <w:rFonts w:ascii="Times New Roman" w:hAnsi="Times New Roman" w:cs="Times New Roman"/>
          <w:sz w:val="28"/>
          <w:szCs w:val="28"/>
        </w:rPr>
        <w:t xml:space="preserve">- по закупке на поставку угля для нужд поселков МО «Город Дудинка» (п.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Волочанка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) и МО «Сельское поселение Хатанга» (п.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Катырык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Новая, п. Кресты,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Жданиха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Новорыбная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Сындасско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93B79">
        <w:rPr>
          <w:rFonts w:ascii="Times New Roman" w:hAnsi="Times New Roman" w:cs="Times New Roman"/>
          <w:sz w:val="28"/>
          <w:szCs w:val="28"/>
        </w:rPr>
        <w:t>Попигай</w:t>
      </w:r>
      <w:proofErr w:type="spellEnd"/>
      <w:r w:rsidRPr="00393B79">
        <w:rPr>
          <w:rFonts w:ascii="Times New Roman" w:hAnsi="Times New Roman" w:cs="Times New Roman"/>
          <w:sz w:val="28"/>
          <w:szCs w:val="28"/>
        </w:rPr>
        <w:t xml:space="preserve">) с НМЦК 704 718 036,72 руб., </w:t>
      </w:r>
      <w:r w:rsidR="003306A8" w:rsidRPr="00393B79">
        <w:rPr>
          <w:rFonts w:ascii="Times New Roman" w:hAnsi="Times New Roman" w:cs="Times New Roman"/>
          <w:sz w:val="28"/>
          <w:szCs w:val="28"/>
        </w:rPr>
        <w:t xml:space="preserve">заказчиком необоснованно применен </w:t>
      </w:r>
      <w:r w:rsidRPr="00393B79">
        <w:rPr>
          <w:rFonts w:ascii="Times New Roman" w:hAnsi="Times New Roman" w:cs="Times New Roman"/>
          <w:sz w:val="28"/>
          <w:szCs w:val="28"/>
        </w:rPr>
        <w:t>иной метод определения НМЦК, подготовленный на основе метода сопоставимых рыночных цен.</w:t>
      </w:r>
      <w:proofErr w:type="gramEnd"/>
    </w:p>
    <w:p w:rsidR="006A580A" w:rsidRDefault="002A27EB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2576A" w:rsidRPr="00A2576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0546D" w:rsidRPr="00E0546D">
        <w:rPr>
          <w:rFonts w:ascii="Times New Roman" w:hAnsi="Times New Roman" w:cs="Times New Roman"/>
          <w:sz w:val="28"/>
          <w:szCs w:val="28"/>
        </w:rPr>
        <w:t xml:space="preserve">Таймырского Долгано-Ненецкого муниципального района </w:t>
      </w:r>
      <w:r w:rsidRPr="00393B79">
        <w:rPr>
          <w:rFonts w:ascii="Times New Roman" w:hAnsi="Times New Roman" w:cs="Times New Roman"/>
          <w:sz w:val="28"/>
          <w:szCs w:val="28"/>
        </w:rPr>
        <w:t>указанные недостатки при обосновании НМЦК не имеют коррупционной составляющей, а возникли из-за неверного толкования заказчиком норм законодательства о контрактной системе, в том числе Методических рекомендаций.</w:t>
      </w:r>
    </w:p>
    <w:p w:rsidR="00E0546D" w:rsidRPr="00393B79" w:rsidRDefault="00E0546D" w:rsidP="0014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экспертно-аналитического мероприятия направлено </w:t>
      </w:r>
      <w:r w:rsidRPr="00E0546D">
        <w:rPr>
          <w:rFonts w:ascii="Times New Roman" w:hAnsi="Times New Roman" w:cs="Times New Roman"/>
          <w:sz w:val="28"/>
          <w:szCs w:val="28"/>
        </w:rPr>
        <w:t xml:space="preserve">Контрольно-Счетной палатой Таймырского Долгано-Ненецкого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объекту проверки, а т</w:t>
      </w:r>
      <w:r w:rsidRPr="00E0546D">
        <w:rPr>
          <w:rFonts w:ascii="Times New Roman" w:hAnsi="Times New Roman" w:cs="Times New Roman"/>
          <w:sz w:val="28"/>
          <w:szCs w:val="28"/>
        </w:rPr>
        <w:t>ак же в прокуратуру района в рамках действующего соглашения о взаимодействии.</w:t>
      </w:r>
    </w:p>
    <w:sectPr w:rsidR="00E0546D" w:rsidRPr="003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7C6"/>
    <w:multiLevelType w:val="hybridMultilevel"/>
    <w:tmpl w:val="BEB012F2"/>
    <w:lvl w:ilvl="0" w:tplc="D69E2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1D0441"/>
    <w:multiLevelType w:val="hybridMultilevel"/>
    <w:tmpl w:val="E77891F8"/>
    <w:lvl w:ilvl="0" w:tplc="337CA18C">
      <w:start w:val="4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D2"/>
    <w:rsid w:val="001455B9"/>
    <w:rsid w:val="00256E6D"/>
    <w:rsid w:val="002A27EB"/>
    <w:rsid w:val="003306A8"/>
    <w:rsid w:val="00393B79"/>
    <w:rsid w:val="006C07D2"/>
    <w:rsid w:val="00A2576A"/>
    <w:rsid w:val="00A5028B"/>
    <w:rsid w:val="00A515EF"/>
    <w:rsid w:val="00BC7730"/>
    <w:rsid w:val="00E0546D"/>
    <w:rsid w:val="00E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EB"/>
    <w:pPr>
      <w:ind w:left="720"/>
      <w:contextualSpacing/>
    </w:pPr>
  </w:style>
  <w:style w:type="paragraph" w:styleId="a4">
    <w:name w:val="Body Text"/>
    <w:basedOn w:val="a"/>
    <w:link w:val="a5"/>
    <w:rsid w:val="002A2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A2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aliases w:val="с интервалом"/>
    <w:uiPriority w:val="1"/>
    <w:qFormat/>
    <w:rsid w:val="00393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93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458A5BBA8A0B9B0FCACCA22D1388A46F1BE8A66F5E7919CB086AA63DD4E664C67AB6E7CB96A6875B5625C12F88CFA99641022515B315E68z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Жулев</dc:creator>
  <cp:keywords/>
  <dc:description/>
  <cp:lastModifiedBy>Жулев</cp:lastModifiedBy>
  <cp:revision>6</cp:revision>
  <cp:lastPrinted>2020-10-06T04:17:00Z</cp:lastPrinted>
  <dcterms:created xsi:type="dcterms:W3CDTF">2020-09-30T04:36:00Z</dcterms:created>
  <dcterms:modified xsi:type="dcterms:W3CDTF">2020-10-06T04:48:00Z</dcterms:modified>
</cp:coreProperties>
</file>