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>Информация</w:t>
      </w:r>
    </w:p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</w:p>
    <w:p w:rsidR="00D125B8" w:rsidRPr="00D125B8" w:rsidRDefault="00D125B8" w:rsidP="00D125B8">
      <w:pPr>
        <w:pStyle w:val="2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5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D125B8">
        <w:rPr>
          <w:rFonts w:ascii="Times New Roman" w:hAnsi="Times New Roman"/>
          <w:b/>
          <w:color w:val="000000"/>
          <w:sz w:val="28"/>
          <w:szCs w:val="28"/>
        </w:rPr>
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2019 год</w:t>
      </w:r>
      <w:r w:rsidRPr="00D125B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53A6F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3A6F" w:rsidRPr="00B53A6F" w:rsidRDefault="00B53A6F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мероприятия: </w:t>
      </w:r>
      <w:r w:rsidRPr="00B53A6F">
        <w:rPr>
          <w:rFonts w:ascii="Times New Roman" w:hAnsi="Times New Roman"/>
          <w:sz w:val="28"/>
          <w:szCs w:val="28"/>
        </w:rPr>
        <w:t>пункт 2.</w:t>
      </w:r>
      <w:r w:rsidR="00D125B8">
        <w:rPr>
          <w:rFonts w:ascii="Times New Roman" w:hAnsi="Times New Roman"/>
          <w:sz w:val="28"/>
          <w:szCs w:val="28"/>
        </w:rPr>
        <w:t>6</w:t>
      </w:r>
      <w:r w:rsidRPr="00B53A6F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2020 год</w:t>
      </w:r>
      <w:r w:rsidR="004E19E4">
        <w:rPr>
          <w:rFonts w:ascii="Times New Roman" w:hAnsi="Times New Roman"/>
          <w:sz w:val="28"/>
          <w:szCs w:val="28"/>
        </w:rPr>
        <w:t>.</w:t>
      </w:r>
    </w:p>
    <w:p w:rsidR="00D125B8" w:rsidRPr="00D125B8" w:rsidRDefault="00B53A6F" w:rsidP="00D12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A6F">
        <w:rPr>
          <w:rFonts w:ascii="Times New Roman" w:hAnsi="Times New Roman"/>
          <w:b/>
          <w:sz w:val="28"/>
          <w:szCs w:val="28"/>
        </w:rPr>
        <w:t>Объект контрольного мероприятия:</w:t>
      </w:r>
      <w:r w:rsidRPr="00B53A6F">
        <w:rPr>
          <w:rFonts w:ascii="Times New Roman" w:hAnsi="Times New Roman"/>
          <w:sz w:val="28"/>
          <w:szCs w:val="28"/>
        </w:rPr>
        <w:t xml:space="preserve"> </w:t>
      </w:r>
      <w:r w:rsidR="00D125B8" w:rsidRPr="00D125B8">
        <w:rPr>
          <w:rFonts w:ascii="Times New Roman" w:hAnsi="Times New Roman"/>
          <w:sz w:val="28"/>
          <w:szCs w:val="28"/>
        </w:rPr>
        <w:t>Финансовый отдел Администрации сельского поселения Хатанга.</w:t>
      </w:r>
    </w:p>
    <w:p w:rsidR="00B53A6F" w:rsidRDefault="00B53A6F" w:rsidP="000B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3. 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 w:rsidR="00B53A6F" w:rsidRPr="00B53A6F" w:rsidRDefault="001C429A" w:rsidP="00B53A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3A6F" w:rsidRPr="00B53A6F">
        <w:rPr>
          <w:rFonts w:ascii="Times New Roman" w:hAnsi="Times New Roman"/>
          <w:b/>
          <w:sz w:val="28"/>
          <w:szCs w:val="28"/>
        </w:rPr>
        <w:t>. Основные вывод</w:t>
      </w:r>
      <w:r w:rsidR="000B0534">
        <w:rPr>
          <w:rFonts w:ascii="Times New Roman" w:hAnsi="Times New Roman"/>
          <w:b/>
          <w:sz w:val="28"/>
          <w:szCs w:val="28"/>
        </w:rPr>
        <w:t>ы, нарушения и недостатки, выявленные</w:t>
      </w:r>
      <w:r w:rsidR="00B53A6F" w:rsidRPr="00B53A6F">
        <w:rPr>
          <w:rFonts w:ascii="Times New Roman" w:hAnsi="Times New Roman"/>
          <w:b/>
          <w:sz w:val="28"/>
          <w:szCs w:val="28"/>
        </w:rPr>
        <w:t xml:space="preserve"> по результатам контрольного мероприятия</w:t>
      </w:r>
    </w:p>
    <w:p w:rsidR="00D125B8" w:rsidRDefault="00872BE8" w:rsidP="00B53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5B8">
        <w:rPr>
          <w:rFonts w:ascii="Times New Roman" w:hAnsi="Times New Roman"/>
          <w:sz w:val="28"/>
          <w:szCs w:val="28"/>
        </w:rPr>
        <w:t>Финансовый отдел Администрации сельского поселения Хатанга</w:t>
      </w:r>
      <w:r w:rsidRPr="00D12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(далее - </w:t>
      </w:r>
      <w:r w:rsidR="00D125B8" w:rsidRPr="00D125B8">
        <w:rPr>
          <w:rFonts w:ascii="Times New Roman" w:hAnsi="Times New Roman"/>
          <w:sz w:val="28"/>
          <w:szCs w:val="28"/>
        </w:rPr>
        <w:t>Финансовый отдел Администрации с.п. Хатанга</w:t>
      </w:r>
      <w:r>
        <w:rPr>
          <w:rFonts w:ascii="Times New Roman" w:hAnsi="Times New Roman"/>
          <w:sz w:val="28"/>
          <w:szCs w:val="28"/>
        </w:rPr>
        <w:t>)</w:t>
      </w:r>
      <w:r w:rsidR="00D125B8" w:rsidRPr="00D125B8">
        <w:rPr>
          <w:rFonts w:ascii="Times New Roman" w:hAnsi="Times New Roman"/>
          <w:sz w:val="28"/>
          <w:szCs w:val="28"/>
        </w:rPr>
        <w:t xml:space="preserve"> является уполномоченным органом Администрации поселения по управлению средствами бюджета поселения, обеспечивающим проведение единой финансовой политики и осуществляющим организацию работы с финансами поселения.</w:t>
      </w:r>
    </w:p>
    <w:p w:rsidR="00D125B8" w:rsidRDefault="00F44AC2" w:rsidP="00D125B8">
      <w:pPr>
        <w:pStyle w:val="a6"/>
        <w:spacing w:before="0"/>
        <w:rPr>
          <w:rFonts w:eastAsia="Times New Roman"/>
          <w:lang w:eastAsia="ru-RU"/>
        </w:rPr>
      </w:pPr>
      <w:r>
        <w:t>При анализе м</w:t>
      </w:r>
      <w:r w:rsidR="00B53A6F" w:rsidRPr="00B53A6F">
        <w:t>униципальны</w:t>
      </w:r>
      <w:r>
        <w:t>х</w:t>
      </w:r>
      <w:r w:rsidR="00B53A6F" w:rsidRPr="00B53A6F">
        <w:t xml:space="preserve"> правовы</w:t>
      </w:r>
      <w:r>
        <w:t>х</w:t>
      </w:r>
      <w:r w:rsidR="00B53A6F" w:rsidRPr="00B53A6F">
        <w:t xml:space="preserve"> </w:t>
      </w:r>
      <w:r w:rsidR="00D125B8">
        <w:t xml:space="preserve">и локальных </w:t>
      </w:r>
      <w:r w:rsidR="00B53A6F" w:rsidRPr="00B53A6F">
        <w:t>акт</w:t>
      </w:r>
      <w:r>
        <w:t>ов</w:t>
      </w:r>
      <w:r w:rsidR="00B53A6F" w:rsidRPr="00B53A6F">
        <w:t xml:space="preserve">, </w:t>
      </w:r>
      <w:r w:rsidR="00D125B8">
        <w:rPr>
          <w:rFonts w:eastAsia="Times New Roman"/>
          <w:lang w:eastAsia="ru-RU"/>
        </w:rPr>
        <w:t xml:space="preserve">регламентирующих деятельность </w:t>
      </w:r>
      <w:r w:rsidR="00D125B8" w:rsidRPr="00750484">
        <w:rPr>
          <w:rFonts w:eastAsia="Times New Roman"/>
          <w:lang w:eastAsia="ru-RU"/>
        </w:rPr>
        <w:t>Финанс</w:t>
      </w:r>
      <w:r w:rsidR="00D125B8">
        <w:rPr>
          <w:rFonts w:eastAsia="Times New Roman"/>
          <w:lang w:eastAsia="ru-RU"/>
        </w:rPr>
        <w:t>ового отдела Администрации с.п. </w:t>
      </w:r>
      <w:r w:rsidR="00D125B8" w:rsidRPr="00750484">
        <w:rPr>
          <w:rFonts w:eastAsia="Times New Roman"/>
          <w:lang w:eastAsia="ru-RU"/>
        </w:rPr>
        <w:t>Хатанга</w:t>
      </w:r>
      <w:r w:rsidR="00D125B8">
        <w:rPr>
          <w:rFonts w:eastAsia="Times New Roman"/>
          <w:lang w:eastAsia="ru-RU"/>
        </w:rPr>
        <w:t xml:space="preserve">, либо принимаемых объектом проверки при осуществлении возложенных полномочий в проверяемом периоде, установлены недостатки, требующие изменений и уточнений, включая соблюдение требований об обеспечении открытости путем </w:t>
      </w:r>
      <w:r w:rsidR="00D125B8" w:rsidRPr="00666D1C">
        <w:rPr>
          <w:lang w:bidi="ru-RU"/>
        </w:rPr>
        <w:t>размеще</w:t>
      </w:r>
      <w:r w:rsidR="00D125B8">
        <w:rPr>
          <w:lang w:bidi="ru-RU"/>
        </w:rPr>
        <w:t>ния</w:t>
      </w:r>
      <w:r w:rsidR="00D125B8" w:rsidRPr="00666D1C">
        <w:rPr>
          <w:lang w:bidi="ru-RU"/>
        </w:rPr>
        <w:t xml:space="preserve"> на официальном сайте</w:t>
      </w:r>
      <w:r w:rsidR="00D125B8">
        <w:rPr>
          <w:lang w:bidi="ru-RU"/>
        </w:rPr>
        <w:t>.</w:t>
      </w:r>
    </w:p>
    <w:p w:rsidR="00C905D0" w:rsidRPr="00C905D0" w:rsidRDefault="00C905D0" w:rsidP="00C905D0">
      <w:pPr>
        <w:pStyle w:val="a6"/>
        <w:spacing w:before="0"/>
      </w:pPr>
      <w:r w:rsidRPr="00C905D0">
        <w:t>В ходе проверки правильности составления бюджетной сметы Финансового отдела Администрации с.п. Хатанга,</w:t>
      </w:r>
      <w:r w:rsidRPr="00C905D0">
        <w:rPr>
          <w:b/>
        </w:rPr>
        <w:t xml:space="preserve"> </w:t>
      </w:r>
      <w:r w:rsidRPr="00C905D0">
        <w:t>законности, эффективности и целевого использования бюджетных средств</w:t>
      </w:r>
      <w:r>
        <w:t xml:space="preserve"> в проверяемом периоде</w:t>
      </w:r>
      <w:r w:rsidRPr="00C905D0">
        <w:t xml:space="preserve"> установлены нарушения:</w:t>
      </w:r>
    </w:p>
    <w:p w:rsidR="00C905D0" w:rsidRPr="00C905D0" w:rsidRDefault="00C905D0" w:rsidP="00C905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05D0">
        <w:rPr>
          <w:rFonts w:ascii="Times New Roman" w:hAnsi="Times New Roman"/>
          <w:sz w:val="28"/>
          <w:szCs w:val="28"/>
        </w:rPr>
        <w:t xml:space="preserve">- </w:t>
      </w:r>
      <w:r w:rsidRPr="00C905D0">
        <w:rPr>
          <w:rFonts w:ascii="Times New Roman" w:hAnsi="Times New Roman"/>
          <w:bCs/>
          <w:sz w:val="28"/>
          <w:szCs w:val="28"/>
        </w:rPr>
        <w:t>порядка применения бюджетной классификации РФ;</w:t>
      </w:r>
    </w:p>
    <w:p w:rsidR="00C905D0" w:rsidRPr="00C905D0" w:rsidRDefault="00C905D0" w:rsidP="00C905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05D0">
        <w:rPr>
          <w:rFonts w:ascii="Times New Roman" w:hAnsi="Times New Roman"/>
          <w:sz w:val="28"/>
          <w:szCs w:val="28"/>
        </w:rPr>
        <w:t>- требований ведения бухгалтерского учета;</w:t>
      </w:r>
    </w:p>
    <w:p w:rsidR="00C905D0" w:rsidRPr="00C905D0" w:rsidRDefault="00872BE8" w:rsidP="00C905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5D0" w:rsidRPr="00C905D0">
        <w:rPr>
          <w:rFonts w:ascii="Times New Roman" w:hAnsi="Times New Roman"/>
          <w:sz w:val="28"/>
          <w:szCs w:val="28"/>
        </w:rPr>
        <w:t>муниципальных правовых актов, регламентирующих порядок компенсации расходов на оплату стоимости проезда и провоза багажа к месту отдыха и обратно.</w:t>
      </w:r>
    </w:p>
    <w:p w:rsidR="00C905D0" w:rsidRPr="00C905D0" w:rsidRDefault="00C905D0" w:rsidP="00C905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C905D0">
        <w:rPr>
          <w:rFonts w:ascii="Times New Roman" w:hAnsi="Times New Roman"/>
          <w:color w:val="000000"/>
          <w:sz w:val="28"/>
          <w:szCs w:val="28"/>
        </w:rPr>
        <w:t xml:space="preserve">Причинами нарушений при использовании средств, предоставленных </w:t>
      </w:r>
      <w:r w:rsidRPr="00C905D0">
        <w:rPr>
          <w:rFonts w:ascii="Times New Roman" w:hAnsi="Times New Roman"/>
          <w:color w:val="000000"/>
          <w:sz w:val="28"/>
          <w:szCs w:val="28"/>
        </w:rPr>
        <w:br/>
        <w:t xml:space="preserve">из бюджета поселения, являются недостатки внутреннего финансового контроля и внутреннего финансового аудита объекта проверки, </w:t>
      </w:r>
      <w:r w:rsidRPr="00C905D0">
        <w:rPr>
          <w:rFonts w:ascii="Times New Roman" w:hAnsi="Times New Roman"/>
          <w:sz w:val="28"/>
          <w:szCs w:val="28"/>
          <w:lang w:bidi="ru-RU"/>
        </w:rPr>
        <w:t>не обеспечивающих минимизацию бюджетных рисков.</w:t>
      </w:r>
    </w:p>
    <w:p w:rsidR="000B0534" w:rsidRPr="000B0534" w:rsidRDefault="00C905D0" w:rsidP="000B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5D0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Pr="00C905D0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C905D0">
        <w:rPr>
          <w:rFonts w:ascii="Times New Roman" w:hAnsi="Times New Roman"/>
          <w:sz w:val="28"/>
          <w:szCs w:val="28"/>
        </w:rPr>
        <w:t xml:space="preserve"> Администрации с.п. Хатанга</w:t>
      </w:r>
      <w:r w:rsidR="000B0534" w:rsidRPr="00B53A6F">
        <w:rPr>
          <w:rFonts w:ascii="Times New Roman" w:hAnsi="Times New Roman"/>
          <w:sz w:val="28"/>
          <w:szCs w:val="28"/>
        </w:rPr>
        <w:t xml:space="preserve"> на момент проведения проверки не принято решение об организации внутреннего финансового аудита в соответствии с федеральными стандартами</w:t>
      </w:r>
      <w:r w:rsidR="000B0534">
        <w:rPr>
          <w:rFonts w:ascii="Times New Roman" w:hAnsi="Times New Roman"/>
          <w:sz w:val="28"/>
          <w:szCs w:val="28"/>
        </w:rPr>
        <w:t>.</w:t>
      </w:r>
    </w:p>
    <w:p w:rsidR="008C784A" w:rsidRPr="008C784A" w:rsidRDefault="008C784A" w:rsidP="008C7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84A">
        <w:rPr>
          <w:rFonts w:ascii="Times New Roman" w:hAnsi="Times New Roman"/>
          <w:sz w:val="28"/>
          <w:szCs w:val="28"/>
        </w:rPr>
        <w:t xml:space="preserve">Всего по результатам контрольного мероприятия установлено нарушений, имеющих стоимостную оценку, на общую сумму </w:t>
      </w:r>
      <w:r w:rsidR="00C905D0" w:rsidRPr="00C905D0">
        <w:rPr>
          <w:rFonts w:ascii="Times New Roman" w:hAnsi="Times New Roman"/>
          <w:sz w:val="28"/>
          <w:szCs w:val="28"/>
        </w:rPr>
        <w:t>34</w:t>
      </w:r>
      <w:r w:rsidR="00D720EE">
        <w:rPr>
          <w:rFonts w:ascii="Times New Roman" w:hAnsi="Times New Roman"/>
          <w:sz w:val="28"/>
          <w:szCs w:val="28"/>
        </w:rPr>
        <w:t>,</w:t>
      </w:r>
      <w:r w:rsidR="00C905D0" w:rsidRPr="00C905D0">
        <w:rPr>
          <w:rFonts w:ascii="Times New Roman" w:hAnsi="Times New Roman"/>
          <w:sz w:val="28"/>
          <w:szCs w:val="28"/>
        </w:rPr>
        <w:t>4</w:t>
      </w:r>
      <w:r w:rsidR="00D720EE">
        <w:rPr>
          <w:rFonts w:ascii="Times New Roman" w:hAnsi="Times New Roman"/>
          <w:sz w:val="28"/>
          <w:szCs w:val="28"/>
        </w:rPr>
        <w:t>7 тыс.</w:t>
      </w:r>
      <w:r w:rsidR="00C905D0" w:rsidRPr="00C905D0">
        <w:rPr>
          <w:rFonts w:ascii="Times New Roman" w:hAnsi="Times New Roman"/>
          <w:sz w:val="28"/>
          <w:szCs w:val="28"/>
        </w:rPr>
        <w:t> руб.</w:t>
      </w:r>
    </w:p>
    <w:p w:rsidR="00517AFB" w:rsidRDefault="00517AFB" w:rsidP="00FE7C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0534" w:rsidRDefault="001C429A" w:rsidP="00FE7C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0B0534" w:rsidRPr="000B0534">
        <w:rPr>
          <w:rFonts w:ascii="Times New Roman" w:hAnsi="Times New Roman"/>
          <w:b/>
          <w:sz w:val="28"/>
          <w:szCs w:val="28"/>
        </w:rPr>
        <w:t>.</w:t>
      </w:r>
      <w:r w:rsidR="008C784A">
        <w:rPr>
          <w:rFonts w:ascii="Times New Roman" w:hAnsi="Times New Roman"/>
          <w:b/>
          <w:sz w:val="28"/>
          <w:szCs w:val="28"/>
        </w:rPr>
        <w:t xml:space="preserve"> </w:t>
      </w:r>
      <w:r w:rsidR="00517AFB">
        <w:rPr>
          <w:rFonts w:ascii="Times New Roman" w:hAnsi="Times New Roman"/>
          <w:b/>
          <w:sz w:val="28"/>
          <w:szCs w:val="28"/>
        </w:rPr>
        <w:t>Оформление итогов контрольного мероприятия</w:t>
      </w:r>
      <w:r w:rsidR="000E77FA">
        <w:rPr>
          <w:rFonts w:ascii="Times New Roman" w:hAnsi="Times New Roman"/>
          <w:b/>
          <w:sz w:val="28"/>
          <w:szCs w:val="28"/>
        </w:rPr>
        <w:t>:</w:t>
      </w:r>
    </w:p>
    <w:p w:rsidR="000B0534" w:rsidRDefault="000E77FA" w:rsidP="00FE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контрольного мероприятия направлен </w:t>
      </w:r>
      <w:r w:rsidR="00B505D1">
        <w:rPr>
          <w:rFonts w:ascii="Times New Roman" w:hAnsi="Times New Roman"/>
          <w:sz w:val="28"/>
          <w:szCs w:val="28"/>
        </w:rPr>
        <w:br/>
      </w:r>
      <w:r w:rsidR="00C905D0" w:rsidRPr="00C905D0">
        <w:rPr>
          <w:rFonts w:ascii="Times New Roman" w:hAnsi="Times New Roman"/>
          <w:sz w:val="28"/>
          <w:szCs w:val="28"/>
        </w:rPr>
        <w:t>Главе сельского поселения Хатанга</w:t>
      </w:r>
      <w:r>
        <w:rPr>
          <w:rFonts w:ascii="Times New Roman" w:hAnsi="Times New Roman"/>
          <w:sz w:val="28"/>
          <w:szCs w:val="28"/>
        </w:rPr>
        <w:t>.</w:t>
      </w:r>
    </w:p>
    <w:p w:rsidR="004F5888" w:rsidRPr="004F5888" w:rsidRDefault="004F5888" w:rsidP="004F58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4F5888">
        <w:rPr>
          <w:rFonts w:ascii="Times New Roman" w:hAnsi="Times New Roman"/>
          <w:sz w:val="28"/>
          <w:szCs w:val="28"/>
        </w:rPr>
        <w:t>о выполнении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размещена</w:t>
      </w:r>
      <w:r w:rsidRPr="004F5888">
        <w:rPr>
          <w:rFonts w:ascii="Times New Roman" w:hAnsi="Times New Roman"/>
          <w:sz w:val="28"/>
          <w:szCs w:val="28"/>
        </w:rPr>
        <w:t xml:space="preserve"> на официальном сайте Контрольно-Счетной палаты.</w:t>
      </w:r>
    </w:p>
    <w:p w:rsidR="00C905D0" w:rsidRDefault="00C905D0" w:rsidP="00FE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534" w:rsidRPr="000B0534" w:rsidRDefault="001C429A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B0534" w:rsidRPr="000E77FA">
        <w:rPr>
          <w:rFonts w:ascii="Times New Roman" w:hAnsi="Times New Roman"/>
          <w:b/>
          <w:sz w:val="28"/>
          <w:szCs w:val="28"/>
        </w:rPr>
        <w:t>.</w:t>
      </w:r>
      <w:r w:rsidR="000B0534">
        <w:rPr>
          <w:rFonts w:ascii="Times New Roman" w:hAnsi="Times New Roman"/>
          <w:sz w:val="28"/>
          <w:szCs w:val="28"/>
        </w:rPr>
        <w:t xml:space="preserve"> </w:t>
      </w:r>
      <w:r w:rsidR="00D52919">
        <w:rPr>
          <w:rFonts w:ascii="Times New Roman" w:hAnsi="Times New Roman"/>
          <w:b/>
          <w:sz w:val="28"/>
          <w:szCs w:val="28"/>
        </w:rPr>
        <w:t>П</w:t>
      </w:r>
      <w:r w:rsidR="000B0534" w:rsidRPr="000B0534">
        <w:rPr>
          <w:rFonts w:ascii="Times New Roman" w:hAnsi="Times New Roman"/>
          <w:b/>
          <w:sz w:val="28"/>
          <w:szCs w:val="28"/>
        </w:rPr>
        <w:t>редложения (рекомендаци</w:t>
      </w:r>
      <w:r w:rsidR="00D52919">
        <w:rPr>
          <w:rFonts w:ascii="Times New Roman" w:hAnsi="Times New Roman"/>
          <w:b/>
          <w:sz w:val="28"/>
          <w:szCs w:val="28"/>
        </w:rPr>
        <w:t>и</w:t>
      </w:r>
      <w:r w:rsidR="000B0534" w:rsidRPr="000B0534">
        <w:rPr>
          <w:rFonts w:ascii="Times New Roman" w:hAnsi="Times New Roman"/>
          <w:b/>
          <w:sz w:val="28"/>
          <w:szCs w:val="28"/>
        </w:rPr>
        <w:t xml:space="preserve">) </w:t>
      </w:r>
      <w:r w:rsidR="000E77FA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0B0534" w:rsidRPr="000B053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0E77FA">
        <w:rPr>
          <w:rFonts w:ascii="Times New Roman" w:hAnsi="Times New Roman"/>
          <w:b/>
          <w:sz w:val="28"/>
          <w:szCs w:val="28"/>
        </w:rPr>
        <w:t>:</w:t>
      </w:r>
    </w:p>
    <w:p w:rsidR="004F5888" w:rsidRPr="004F5888" w:rsidRDefault="004F5888" w:rsidP="004F5888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5888">
        <w:rPr>
          <w:rFonts w:ascii="Times New Roman" w:hAnsi="Times New Roman"/>
          <w:sz w:val="28"/>
          <w:szCs w:val="28"/>
          <w:lang w:bidi="ru-RU"/>
        </w:rPr>
        <w:t>Финансовому отделу Администрации с.п. Хатанга:</w:t>
      </w:r>
    </w:p>
    <w:p w:rsidR="004F5888" w:rsidRPr="004F5888" w:rsidRDefault="004F5888" w:rsidP="004F58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>- в</w:t>
      </w:r>
      <w:r w:rsidRPr="004F5888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средств бюджета поселения </w:t>
      </w:r>
      <w:r w:rsidRPr="004F5888">
        <w:rPr>
          <w:rFonts w:ascii="Times New Roman" w:eastAsia="Calibri" w:hAnsi="Times New Roman"/>
          <w:snapToGrid w:val="0"/>
          <w:color w:val="000000"/>
          <w:sz w:val="28"/>
          <w:szCs w:val="28"/>
          <w:lang w:bidi="ru-RU"/>
        </w:rPr>
        <w:t xml:space="preserve">разработать план мероприятий по устранению выявленных нарушений и недостатков, </w:t>
      </w:r>
      <w:r w:rsidRPr="004F5888">
        <w:rPr>
          <w:rFonts w:ascii="Times New Roman" w:hAnsi="Times New Roman"/>
          <w:sz w:val="28"/>
          <w:szCs w:val="28"/>
        </w:rPr>
        <w:t>недопущению их в дальнейшей деятельности,</w:t>
      </w:r>
      <w:r w:rsidRPr="004F5888">
        <w:rPr>
          <w:rFonts w:ascii="Times New Roman" w:eastAsia="Calibri" w:hAnsi="Times New Roman"/>
          <w:snapToGrid w:val="0"/>
          <w:color w:val="000000"/>
          <w:sz w:val="28"/>
          <w:szCs w:val="28"/>
          <w:lang w:bidi="ru-RU"/>
        </w:rPr>
        <w:t xml:space="preserve"> а также </w:t>
      </w:r>
      <w:r w:rsidRPr="004F5888">
        <w:rPr>
          <w:rFonts w:ascii="Times New Roman" w:hAnsi="Times New Roman"/>
          <w:sz w:val="28"/>
          <w:szCs w:val="28"/>
        </w:rPr>
        <w:t>принять меры по реализации указанного плана</w:t>
      </w:r>
      <w:r>
        <w:rPr>
          <w:rFonts w:ascii="Times New Roman" w:hAnsi="Times New Roman"/>
          <w:sz w:val="28"/>
          <w:szCs w:val="28"/>
        </w:rPr>
        <w:t>;</w:t>
      </w:r>
      <w:r w:rsidRPr="004F5888">
        <w:rPr>
          <w:rFonts w:ascii="Times New Roman" w:hAnsi="Times New Roman"/>
          <w:sz w:val="28"/>
          <w:szCs w:val="28"/>
        </w:rPr>
        <w:t xml:space="preserve"> </w:t>
      </w:r>
    </w:p>
    <w:p w:rsidR="004F5888" w:rsidRPr="004F5888" w:rsidRDefault="004F5888" w:rsidP="004F58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F5888">
        <w:rPr>
          <w:rFonts w:ascii="Times New Roman" w:hAnsi="Times New Roman"/>
          <w:sz w:val="28"/>
          <w:szCs w:val="28"/>
        </w:rPr>
        <w:t xml:space="preserve">нициировать внесение изменений в </w:t>
      </w:r>
      <w:r w:rsidR="000F0AB4" w:rsidRPr="000F0AB4">
        <w:rPr>
          <w:rFonts w:ascii="Times New Roman" w:hAnsi="Times New Roman"/>
          <w:sz w:val="28"/>
          <w:szCs w:val="28"/>
        </w:rPr>
        <w:t>Положение о финансовом отделе Администрации с.п. Хатанга, утвержденно</w:t>
      </w:r>
      <w:r w:rsidR="000F0AB4">
        <w:rPr>
          <w:rFonts w:ascii="Times New Roman" w:hAnsi="Times New Roman"/>
          <w:sz w:val="28"/>
          <w:szCs w:val="28"/>
        </w:rPr>
        <w:t>е</w:t>
      </w:r>
      <w:r w:rsidR="000F0AB4" w:rsidRPr="000F0AB4">
        <w:rPr>
          <w:rFonts w:ascii="Times New Roman" w:hAnsi="Times New Roman"/>
          <w:sz w:val="28"/>
          <w:szCs w:val="28"/>
        </w:rPr>
        <w:t xml:space="preserve"> Решением Совета сельского поселения Хатанга от 26.03.2009 № 51-РС</w:t>
      </w:r>
      <w:r w:rsidR="000F0AB4">
        <w:rPr>
          <w:rFonts w:ascii="Times New Roman" w:hAnsi="Times New Roman"/>
          <w:sz w:val="28"/>
          <w:szCs w:val="28"/>
        </w:rPr>
        <w:t>,</w:t>
      </w:r>
      <w:r w:rsidR="000F0AB4" w:rsidRPr="000F0AB4">
        <w:rPr>
          <w:rFonts w:ascii="Times New Roman" w:hAnsi="Times New Roman"/>
          <w:sz w:val="28"/>
          <w:szCs w:val="28"/>
        </w:rPr>
        <w:t xml:space="preserve"> </w:t>
      </w:r>
      <w:r w:rsidRPr="004F5888">
        <w:rPr>
          <w:rFonts w:ascii="Times New Roman" w:hAnsi="Times New Roman"/>
          <w:sz w:val="28"/>
          <w:szCs w:val="28"/>
        </w:rPr>
        <w:t>для приведения пункта 5.1</w:t>
      </w:r>
      <w:r w:rsidR="000F0AB4">
        <w:rPr>
          <w:rFonts w:ascii="Times New Roman" w:hAnsi="Times New Roman"/>
          <w:sz w:val="28"/>
          <w:szCs w:val="28"/>
        </w:rPr>
        <w:t>.</w:t>
      </w:r>
      <w:r w:rsidRPr="004F5888">
        <w:rPr>
          <w:rFonts w:ascii="Times New Roman" w:hAnsi="Times New Roman"/>
          <w:sz w:val="28"/>
          <w:szCs w:val="28"/>
        </w:rPr>
        <w:t xml:space="preserve"> в соответствие с требованиями Устава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F5888" w:rsidRPr="004F5888" w:rsidRDefault="004F5888" w:rsidP="004F5888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4F5888">
        <w:rPr>
          <w:rFonts w:ascii="Times New Roman" w:hAnsi="Times New Roman" w:cs="Arial"/>
          <w:sz w:val="28"/>
          <w:szCs w:val="28"/>
        </w:rPr>
        <w:t xml:space="preserve">становить типовые формы соглашений о предоставлении из бюджета поселения субсидий, адаптированных к </w:t>
      </w:r>
      <w:r w:rsidRPr="004F5888">
        <w:rPr>
          <w:rFonts w:ascii="Times New Roman" w:hAnsi="Times New Roman" w:cs="Arial"/>
          <w:sz w:val="28"/>
          <w:szCs w:val="28"/>
          <w:lang w:bidi="ru-RU"/>
        </w:rPr>
        <w:t>муниципальному уровню управления,</w:t>
      </w:r>
      <w:r w:rsidRPr="004F5888">
        <w:rPr>
          <w:rFonts w:ascii="Times New Roman" w:hAnsi="Times New Roman" w:cs="Arial"/>
          <w:sz w:val="28"/>
          <w:szCs w:val="28"/>
        </w:rPr>
        <w:t xml:space="preserve"> дополнительных соглашений, в том числе дополнительных соглашений о расторжении соглашений (при необходимости), определить формы к ним, руководствуясь Общими требованиям к муниципальным правовым актам, установленными Постановлением Правит</w:t>
      </w:r>
      <w:r w:rsidR="00B505D1">
        <w:rPr>
          <w:rFonts w:ascii="Times New Roman" w:hAnsi="Times New Roman" w:cs="Arial"/>
          <w:sz w:val="28"/>
          <w:szCs w:val="28"/>
        </w:rPr>
        <w:t>ельства РФ № 1492 от 18.09.2020</w:t>
      </w:r>
      <w:r>
        <w:rPr>
          <w:rFonts w:ascii="Times New Roman" w:hAnsi="Times New Roman" w:cs="Arial"/>
          <w:sz w:val="28"/>
          <w:szCs w:val="28"/>
        </w:rPr>
        <w:t>;</w:t>
      </w:r>
    </w:p>
    <w:p w:rsidR="004F5888" w:rsidRPr="004F5888" w:rsidRDefault="004F5888" w:rsidP="004F58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</w:t>
      </w:r>
      <w:r w:rsidRPr="004F5888">
        <w:rPr>
          <w:rFonts w:ascii="Times New Roman" w:hAnsi="Times New Roman"/>
          <w:sz w:val="28"/>
          <w:szCs w:val="28"/>
        </w:rPr>
        <w:t>ровести проверку правильности расчетов по компенсации сотрудникам расходов на оплату стоимости проезда к месту отдыха и обратно за 2019 год, путем запроса справок у транспортной организации, подтверждающих стоимость проезда до избранного места отдыха кратчайшим путем, и, в случае выявления превышения стоимости проезда, компенсированной из средств бюджета поселения, над подтвержденной справкой перевозчика, обеспечить возврат в бюджет излишне оплаченных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4F5888" w:rsidRPr="004F5888" w:rsidRDefault="004F5888" w:rsidP="004F58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/>
          <w:snapToGrid w:val="0"/>
          <w:color w:val="000000"/>
          <w:sz w:val="28"/>
          <w:szCs w:val="28"/>
        </w:rPr>
        <w:t>- о</w:t>
      </w:r>
      <w:r w:rsidRPr="004F5888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беспечить возврат в бюджет поселения </w:t>
      </w:r>
      <w:r w:rsidRPr="004F5888">
        <w:rPr>
          <w:rFonts w:ascii="Times New Roman" w:hAnsi="Times New Roman"/>
          <w:sz w:val="28"/>
          <w:szCs w:val="28"/>
        </w:rPr>
        <w:t>неправомерно компенсированных расходов по оплате стоимости проезда и провоза багажа к месту отдыха и обратно</w:t>
      </w:r>
      <w:r>
        <w:rPr>
          <w:rFonts w:ascii="Times New Roman" w:hAnsi="Times New Roman"/>
          <w:sz w:val="28"/>
          <w:szCs w:val="28"/>
        </w:rPr>
        <w:t>;</w:t>
      </w:r>
    </w:p>
    <w:p w:rsidR="004F5888" w:rsidRPr="004F5888" w:rsidRDefault="004F5888" w:rsidP="004F58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napToGrid w:val="0"/>
          <w:color w:val="000000"/>
          <w:sz w:val="28"/>
          <w:szCs w:val="28"/>
        </w:rPr>
        <w:t>- в</w:t>
      </w:r>
      <w:r w:rsidRPr="004F5888">
        <w:rPr>
          <w:rFonts w:ascii="Times New Roman" w:hAnsi="Times New Roman"/>
          <w:sz w:val="28"/>
          <w:szCs w:val="28"/>
        </w:rPr>
        <w:t xml:space="preserve"> связи с изменением с 01.01.2020 подходов к осуществлению внутреннего финансового аудита в качестве бюджетного полномочия отдельных участников бюджетного процесса, в целях повышения качества финансового менеджмента и эффективности использования</w:t>
      </w:r>
      <w:r w:rsidR="00AD0D87">
        <w:rPr>
          <w:rFonts w:ascii="Times New Roman" w:hAnsi="Times New Roman"/>
          <w:sz w:val="28"/>
          <w:szCs w:val="28"/>
        </w:rPr>
        <w:t xml:space="preserve"> бюджетных средств</w:t>
      </w:r>
      <w:bookmarkStart w:id="0" w:name="_GoBack"/>
      <w:bookmarkEnd w:id="0"/>
      <w:r w:rsidRPr="004F5888">
        <w:rPr>
          <w:rFonts w:ascii="Times New Roman" w:hAnsi="Times New Roman"/>
          <w:sz w:val="28"/>
          <w:szCs w:val="28"/>
        </w:rPr>
        <w:t xml:space="preserve"> обеспечить переход к осуществлению внутреннего финансового аудита с применением федеральными стандартов, установленных Министерством финансов РФ, путем принятия соответствующих решений и разработки (уточнения) ведомственных актов. </w:t>
      </w:r>
    </w:p>
    <w:p w:rsidR="0012042B" w:rsidRDefault="0012042B" w:rsidP="004F5888">
      <w:pPr>
        <w:spacing w:after="0" w:line="240" w:lineRule="auto"/>
        <w:ind w:firstLine="708"/>
        <w:jc w:val="both"/>
      </w:pPr>
    </w:p>
    <w:sectPr w:rsidR="0012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34" w:rsidRDefault="000B0534" w:rsidP="000B0534">
      <w:pPr>
        <w:spacing w:after="0" w:line="240" w:lineRule="auto"/>
      </w:pPr>
      <w:r>
        <w:separator/>
      </w:r>
    </w:p>
  </w:endnote>
  <w:end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34" w:rsidRDefault="000B0534" w:rsidP="000B0534">
      <w:pPr>
        <w:spacing w:after="0" w:line="240" w:lineRule="auto"/>
      </w:pPr>
      <w:r>
        <w:separator/>
      </w:r>
    </w:p>
  </w:footnote>
  <w:foot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7"/>
    <w:rsid w:val="000B0534"/>
    <w:rsid w:val="000E77FA"/>
    <w:rsid w:val="000F0AB4"/>
    <w:rsid w:val="0012042B"/>
    <w:rsid w:val="0014653F"/>
    <w:rsid w:val="00166C87"/>
    <w:rsid w:val="001C429A"/>
    <w:rsid w:val="002B2D59"/>
    <w:rsid w:val="002C00EF"/>
    <w:rsid w:val="003A7678"/>
    <w:rsid w:val="00486255"/>
    <w:rsid w:val="004E19E4"/>
    <w:rsid w:val="004F5888"/>
    <w:rsid w:val="00517AFB"/>
    <w:rsid w:val="00535075"/>
    <w:rsid w:val="005926BC"/>
    <w:rsid w:val="00872BE8"/>
    <w:rsid w:val="00896CBE"/>
    <w:rsid w:val="008A7B71"/>
    <w:rsid w:val="008C784A"/>
    <w:rsid w:val="008E5F08"/>
    <w:rsid w:val="00A527DC"/>
    <w:rsid w:val="00A54784"/>
    <w:rsid w:val="00AD0D87"/>
    <w:rsid w:val="00B505D1"/>
    <w:rsid w:val="00B53958"/>
    <w:rsid w:val="00B53A6F"/>
    <w:rsid w:val="00C905D0"/>
    <w:rsid w:val="00D125B8"/>
    <w:rsid w:val="00D15240"/>
    <w:rsid w:val="00D52919"/>
    <w:rsid w:val="00D720EE"/>
    <w:rsid w:val="00DE2718"/>
    <w:rsid w:val="00F44AC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A346-0A61-4FD4-B29C-63E1088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053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053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12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aliases w:val="с интервалом"/>
    <w:uiPriority w:val="1"/>
    <w:qFormat/>
    <w:rsid w:val="00D125B8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botonogova</dc:creator>
  <cp:keywords/>
  <dc:description/>
  <cp:lastModifiedBy>KSP03</cp:lastModifiedBy>
  <cp:revision>16</cp:revision>
  <cp:lastPrinted>2020-12-28T07:19:00Z</cp:lastPrinted>
  <dcterms:created xsi:type="dcterms:W3CDTF">2020-10-23T04:17:00Z</dcterms:created>
  <dcterms:modified xsi:type="dcterms:W3CDTF">2020-12-29T01:54:00Z</dcterms:modified>
</cp:coreProperties>
</file>